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5: Separation Techniques and Matter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select and justify an appropriate separation technique for a given mixture based on the physical properties of its components.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Filtration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uses a ________ barrier to ________ an insoluble ________ from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Evaporation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removes a ________ from a ________ solid by ________ until the ________ changes to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Distillation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uses differences ________ boiling points ________ separate a ________ of liquids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Chromatography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separates components ________ a mixture ________ on their ________ rates of ________ through 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Magnetism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physical property ________ allows certain ________ like iron, ________ and cobalt ________ be attracted ________ a magnet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Solubility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substance to ________ in a ________ measured as ________ maximum amount ________ dissolves at ________ given temperature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Separation Matters — Real-World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Separation by Physical Properties (Magnetism, Density, Solubility, Boiling Point)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Techniques — Filtration, Evaporation, Distillation, Chromatography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Choosing the Right Technique — Decision Flowchart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Separation Techniques and Matter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Separation Techniques and Matter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separation techniques and matter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separation techniques and matter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