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5: Electron Configuration and Orbital Notation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write the full and shorthand electron configuration for elements 1-36 and represent them using orbital notation.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Configuration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arrangement of ________ in the ________ of an ________ written using ________ notation (e.g., ________ 2s2 2p3)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Aufbau Principle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Electrons fill the ________ energy sublevel ________ before occupying ________ energy sublevels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Pauli Exclusion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Each orbital can ________ a maximum ________ two electrons, ________ must have ________ spins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Hund's Rule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filling orbitals ________ equal energy, ________ occupy each ________ singly before ________ 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Sublevel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subdivision of ________ energy level ________ as s, ________ d, or ________ each with ________ different number ________ orbitals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Noble Gas Core Notation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shorthand for ________ configuration that ________ the previous ________ gas symbol ________ brackets to ________ filled inner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Energy Levels, Sublevels, and Orbitals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Three Rules — Aufbau, Pauli, and Hund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Writing Electron Configurations (Full Notation)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Noble Gas Shorthand Notation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Orbital Notation with Arrow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Configuration and Orbital Notation: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Configuration and Orbital Notation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configuration and orbital notation,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configuration and orbital notation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