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3: Metallic Bonding and Bond Type Comparison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the sea of electrons model of metallic bonding and compare the properties of ionic, covalent, and metallic substances based on their bonding type.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Metallic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bond formed ________ the attraction ________ metal cations ________ a surrounding ________ of delocalized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Delocalized Electrons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Valence electrons in ________ metallic bond ________ are free ________ move throughout ________ entire metal ________ rather than ________ attached to ________ atoms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Malleable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material to ________ hammered or ________ into thin ________ without breaking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Ductile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material to ________ drawn into ________ wires without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Alloy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mixture of ________ or more ________ or a ________ and a ________ that has ________ properties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Metallic Bonding — The Sea of Electrons Model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Properties of Metals Explained by Metallic Bonding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Comparing Ionic, Covalent, and Metallic Bonds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Bond Type and Bulk Properties — Connecting Structure to Function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Metallic Bonding and Bond Type Comparison: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Metallic Bonding and Bond Type Comparison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metallic bonding and bond type comparison,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metallic bonding and bond type comparison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