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2: Balancing Chemical Equations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balance chemical equations by adjusting coefficients to ensure the same number of each type of atom appears on both sides.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symbolic representation ________ a chemical ________ using formulas ________ symbols to ________ reactants, products, ________ their physical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Coefficient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placed ________ front of ________ chemical formula ________ a balanced ________ that indicates ________ number of ________ or formula ________ of that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Balanced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equation ________ which the ________ of atoms ________ each element ________ the same ________ both sides, ________ the Law ________ Conservation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Subscript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in ________ chemical formula ________ indicates the ________ of atoms ________ the preceding ________ cannot be ________ when balancing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Yield Arrow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arrow in ________ chemical equation ________ from reactants ________ products, read ________ 'produces' or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Must Equations Be Balanced? — Conservation of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Coefficients vs. Subscripts — What You Can and Cannot Change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Step-by-Step Balancing Strategy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Balancing Combustion Reactions and Polyatomic Ion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Checking Your Work — Atom Counting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Balancing Chemical Equations: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Balancing Chemical Equations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balancing chemical equations,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balancing chemical equations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