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2: Potential Energy Diagrams and Activation Energy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draw and interpret a potential energy diagram for exothermic and endothermic reactions, labeling reactants, products, activation energy, and enthalpy change.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Potential Energy Diagram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graph that ________ the energy ________ that occur ________ a chemical ________ with the ________ pathway on ________ x-axis and ________ energy on ________ y-axis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Activation Energy (Ea)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minimum amount ________ energy required ________ reactants to ________ the activated ________ and begin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Activated Complex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temporary, high-energy, ________ arrangement of ________ that forms ________ the peak ________ the potential ________ diagram during ________ transition from ________ to products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Catalyst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substance that ________ the rate ________ a reaction ________ lowering the ________ energy without ________ consumed or ________ changed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Enthalpy Change (delta H)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difference in ________ content between ________ and reactants; ________ for exothermic ________ positive for ________ reactions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a Potential Energy Diagram?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Reading the Diagram — Reactants, Products, Activated Complex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Activation Energy — The Energy Barrier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Exothermic vs. Endothermic PE Diagrams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How Catalysts Change the Diagram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Potential Energy Diagrams and Activation Energy: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Potential Energy Diagrams and Activation Energy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potential energy diagrams and activation energy,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potential energy diagrams and activation energy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