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1: Collision Theory and Factors Affecting Reaction Rate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collision theory accounts for reaction rates and predict how changing temperature, concentration, surface area, or adding a catalyst will affect the rate of a reaction.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Reaction Rate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speed at ________ reactants are ________ to products, ________ as the ________ in concentration ________ time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Theory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theory that ________ occur when ________ collide with ________ energy and ________ orientation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Activation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energy ________ for a ________ to result ________ a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Effective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between ________ particles that ________ enough energy ________ the correct ________ to form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Surface Area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exposed outer ________ of a ________ increasing surface ________ increases the ________ of particles ________ for collisions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Catalyst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reaction rate ________ lowering activation ________ without being ________ in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Reaction Rate?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Collision Theory — Three Requirements for a Reaction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Factor 1 — Temperature and Kinetic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Factor 2 — Concentration and Collision Frequency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Factor 3 — Surface Area and Exposure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6: Factor 4 — Catalysts and Activation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Collision Theory and Factors Affecting Reaction Rate: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Collision Theory and Factors Affecting Reaction Rate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collision theory and factors affecting reaction rate,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collision theory and factors affecting reaction rate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