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8: Acids, Bases &amp; Salts</w:t>
        <w:br/>
        <w:t>Lesson 3: Neutralization Reactions and Titration</w:t>
        <w:br/>
      </w:r>
      <w:r>
        <w:rPr>
          <w:rFonts w:ascii="Calibri" w:hAnsi="Calibri"/>
          <w:b w:val="0"/>
          <w:i/>
          <w:color w:val="D6E4F0"/>
          <w:sz w:val="22"/>
          <w:u w:val="none"/>
        </w:rPr>
        <w:t>PE: HS-PS1-11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Have you ever used baking soda to clean something or to settle an upset stomach? What do you think it does chemically?</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If you mix equal amounts of a strong acid (HCl) and a strong base (NaOH), what do you think will happen to the pH? Will the mixture be acidic, basic, or neutral? Explain.</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write balanced equations for neutralization reactions, predict the products (salt + water), and determine the concentration of an unknown acid or base using titration data.</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HS-PS1-11</w:t>
            </w:r>
          </w:p>
        </w:tc>
        <w:tc>
          <w:tcPr>
            <w:tcW w:type="dxa" w:w="2880"/>
          </w:tcPr>
          <w:p>
            <w:r/>
            <w:r>
              <w:rPr>
                <w:rFonts w:ascii="Calibri" w:hAnsi="Calibri"/>
                <w:b w:val="0"/>
                <w:i w:val="0"/>
                <w:color w:val="000000"/>
                <w:sz w:val="22"/>
                <w:u w:val="none"/>
              </w:rPr>
              <w:t>Planning and Carrying Out Investigations</w:t>
            </w:r>
          </w:p>
        </w:tc>
        <w:tc>
          <w:tcPr>
            <w:tcW w:type="dxa" w:w="2160"/>
          </w:tcPr>
          <w:p>
            <w:r/>
            <w:r>
              <w:rPr>
                <w:rFonts w:ascii="Calibri" w:hAnsi="Calibri"/>
                <w:b w:val="0"/>
                <w:i w:val="0"/>
                <w:color w:val="000000"/>
                <w:sz w:val="22"/>
                <w:u w:val="none"/>
              </w:rPr>
              <w:t>Cause and Effect</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Burettes (1 per group)</w:t>
      </w:r>
    </w:p>
    <w:p>
      <w:pPr>
        <w:pStyle w:val="ListBullet"/>
        <w:spacing w:before="20" w:after="20"/>
      </w:pPr>
      <w:r>
        <w:rPr>
          <w:rFonts w:ascii="Calibri" w:hAnsi="Calibri"/>
          <w:b w:val="0"/>
          <w:i w:val="0"/>
          <w:color w:val="000000"/>
          <w:sz w:val="22"/>
          <w:u w:val="none"/>
        </w:rPr>
        <w:t>Erlenmeyer flasks 250 mL (2 per group)</w:t>
      </w:r>
    </w:p>
    <w:p>
      <w:pPr>
        <w:pStyle w:val="ListBullet"/>
        <w:spacing w:before="20" w:after="20"/>
      </w:pPr>
      <w:r>
        <w:rPr>
          <w:rFonts w:ascii="Calibri" w:hAnsi="Calibri"/>
          <w:b w:val="0"/>
          <w:i w:val="0"/>
          <w:color w:val="000000"/>
          <w:sz w:val="22"/>
          <w:u w:val="none"/>
        </w:rPr>
        <w:t>0.1 M NaOH solution (standardized)</w:t>
      </w:r>
    </w:p>
    <w:p>
      <w:pPr>
        <w:pStyle w:val="ListBullet"/>
        <w:spacing w:before="20" w:after="20"/>
      </w:pPr>
      <w:r>
        <w:rPr>
          <w:rFonts w:ascii="Calibri" w:hAnsi="Calibri"/>
          <w:b w:val="0"/>
          <w:i w:val="0"/>
          <w:color w:val="000000"/>
          <w:sz w:val="22"/>
          <w:u w:val="none"/>
        </w:rPr>
        <w:t>Unknown concentration HCl solution</w:t>
      </w:r>
    </w:p>
    <w:p>
      <w:pPr>
        <w:pStyle w:val="ListBullet"/>
        <w:spacing w:before="20" w:after="20"/>
      </w:pPr>
      <w:r>
        <w:rPr>
          <w:rFonts w:ascii="Calibri" w:hAnsi="Calibri"/>
          <w:b w:val="0"/>
          <w:i w:val="0"/>
          <w:color w:val="000000"/>
          <w:sz w:val="22"/>
          <w:u w:val="none"/>
        </w:rPr>
        <w:t>Phenolphthalein indicator solution</w:t>
      </w:r>
    </w:p>
    <w:p>
      <w:pPr>
        <w:pStyle w:val="ListBullet"/>
        <w:spacing w:before="20" w:after="20"/>
      </w:pPr>
      <w:r>
        <w:rPr>
          <w:rFonts w:ascii="Calibri" w:hAnsi="Calibri"/>
          <w:b w:val="0"/>
          <w:i w:val="0"/>
          <w:color w:val="000000"/>
          <w:sz w:val="22"/>
          <w:u w:val="none"/>
        </w:rPr>
        <w:t>pH paper or meters</w:t>
      </w:r>
    </w:p>
    <w:p>
      <w:pPr>
        <w:pStyle w:val="ListBullet"/>
        <w:spacing w:before="20" w:after="20"/>
      </w:pPr>
      <w:r>
        <w:rPr>
          <w:rFonts w:ascii="Calibri" w:hAnsi="Calibri"/>
          <w:b w:val="0"/>
          <w:i w:val="0"/>
          <w:color w:val="000000"/>
          <w:sz w:val="22"/>
          <w:u w:val="none"/>
        </w:rPr>
        <w:t>Titration data table and calculation worksheet (printed)</w:t>
      </w:r>
    </w:p>
    <w:p>
      <w:pPr>
        <w:pStyle w:val="ListBullet"/>
        <w:spacing w:before="20" w:after="20"/>
      </w:pPr>
      <w:r>
        <w:rPr>
          <w:rFonts w:ascii="Calibri" w:hAnsi="Calibri"/>
          <w:b w:val="0"/>
          <w:i w:val="0"/>
          <w:color w:val="000000"/>
          <w:sz w:val="22"/>
          <w:u w:val="none"/>
        </w:rPr>
        <w:t>Safety goggles, gloves, and aprons (1 per student)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Demo: Teacher adds a few drops of phenolphthalein to NaOH solution (turns pink). Then slowly adds HCl drop by drop while students count. At the equivalence point, the pink color disappears. Ask: What happened? Where did the base go? How many drops of acid did it take to 'cancel out' the base? Introduce the concept of neutralization.</w:t>
      </w:r>
    </w:p>
    <w:p>
      <w:pPr>
        <w:spacing w:before="80" w:after="40"/>
      </w:pPr>
      <w:r>
        <w:rPr>
          <w:rFonts w:ascii="Calibri" w:hAnsi="Calibri"/>
          <w:b/>
          <w:i w:val="0"/>
          <w:color w:val="1F4E79"/>
          <w:sz w:val="22"/>
          <w:u w:val="none"/>
        </w:rPr>
        <w:t xml:space="preserve">Explore (15 min): </w:t>
      </w:r>
      <w:r>
        <w:rPr>
          <w:rFonts w:ascii="Calibri" w:hAnsi="Calibri"/>
          <w:b w:val="0"/>
          <w:i w:val="0"/>
          <w:color w:val="000000"/>
          <w:sz w:val="22"/>
          <w:u w:val="none"/>
        </w:rPr>
        <w:t>Titration lab: Students perform a titration of an unknown concentration HCl with standardized 0.1 M NaOH. Using a burette, they add NaOH to the acid (with phenolphthalein) until a persistent pink color appears. They record the volume of NaOH used, repeat for two more trials, and calculate the average. Then they use the equation M1V1 = M2V2 (for 1:1 mole ratio) to determine the molarity of the unknown HCl.</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Teacher formalizes neutralization: Acid + Base -&gt; Salt + Water. For Arrhenius: H+ + OH- -&gt; H2O. The salt is formed from the cation of the base and the anion of the acid. Students write balanced equations for: HCl + NaOH, H2SO4 + KOH, HNO3 + Ca(OH)2. Teacher explains the titration calculation: at the equivalence point, moles of acid = moles of base (adjusted for stoichiometry).</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Students solve titration problems: (1) 25.0 mL of H2SO4 is neutralized by 30.0 mL of 0.20 M NaOH. Find the molarity of the acid (note: 2:1 mole ratio). (2) Identify the salt produced in each of the three neutralization reactions from the Explain phase. (3) Predict the pH at the equivalence point for a strong acid-strong base titration.</w:t>
      </w:r>
    </w:p>
    <w:p>
      <w:pPr>
        <w:spacing w:before="80" w:after="40"/>
      </w:pPr>
      <w:r>
        <w:rPr>
          <w:rFonts w:ascii="Calibri" w:hAnsi="Calibri"/>
          <w:b/>
          <w:i w:val="0"/>
          <w:color w:val="1F4E79"/>
          <w:sz w:val="22"/>
          <w:u w:val="none"/>
        </w:rPr>
        <w:t xml:space="preserve">Evaluate (7 min): </w:t>
      </w:r>
      <w:r>
        <w:rPr>
          <w:rFonts w:ascii="Calibri" w:hAnsi="Calibri"/>
          <w:b w:val="0"/>
          <w:i w:val="0"/>
          <w:color w:val="000000"/>
          <w:sz w:val="22"/>
          <w:u w:val="none"/>
        </w:rPr>
        <w:t>Exit ticket: (1) Write the balanced equation for the neutralization of phosphoric acid (H3PO4) with sodium hydroxide (NaOH). (2) In a titration, 20.0 mL of 0.15 M HCl is neutralized by 15.0 mL of NaOH. Calculate the concentration of NaOH. (3) Name the salt produced.</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neutralization equation template: '___ acid + ___ base -&gt; ___ salt + H2O.' Include a step-by-step titration calculation guide with a worked example showing MaVa = MbVb.</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titration lab and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Analyze a titration curve (pH vs. volume of base added) to identify the equivalence point, half-equivalence point, and buffer region. Compare strong acid/strong base curves with weak acid/strong base curves.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visual step-by-step titration procedure with photographs; bilingual calculation templates; color-coded equation balancing guide (acid in red, base in blue, salt in green, water in black).</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Partner for burette readings; provide pre-balanced equations for practice; reduce titration calculations to one trial; allow extended time; enlarged data table.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antacid medications use neutralization reactions — calcium carbonate (Tums), magnesium hydroxide (Milk of Magnesia), and sodium bicarbonate (baking soda) all neutralize excess stomach acid (HCl). Connect to traditional remedies across cultures: the use of alkaline mineral waters for digestive relief in many European and Middle Eastern traditions. Highlight Alice Ball, an African American chemist at the University of Hawaii who developed the first effective treatment for leprosy using chaulmoogra oil — her work involved understanding acid-base chemistry of organic compounds. She died at 24, and her male colleague initially took credit for her work.</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'neutralization': When an acid reacts with a base, a salt and water are formed because___. Both HCl and H2SO4 are acids, but H2SO4 requires twice as much NaOH to neutralize it because___. The phenolphthalein turned from pink to clear, so we know___.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