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Redox &amp; Electrochemistry  |  Lesson 1: Oxidation, Reduction, and Oxidation Numbers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Identifying Redox Reactions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student places a strip of copper metal into a solution of silver nitrate (AgNO3). Over 30 minutes, the copper strip becomes coated with silvery crystals, and the colorless solution gradually turns blue. The student claims that a redox reaction occurred.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student is correct — a redox reaction occurred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Assign oxidation numbers to copper and silver before and after the reaction, identify the electron transfer, and connect the color changes to the chemical change.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Copper starts as Cu(0) and changes to ___ in solution (oxidation number ___), meaning it was___. Silver starts as Ag+ and changes to ___ on the copper strip (oxidation number ___), meaning it was___. The blue color indicates ___ ions in solution, confirming___. Copper is the ___ agent and silver is the ___ agent.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