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5: Redox and Electrochemistry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integrate oxidation numbers, half-reactions, activity series predictions, and electrochemical cell analysis to solve multi-step redox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Galvanic Corrosion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Corrosion that occurs ________ two different ________ are in ________ contact in ________ presence of ________ electrolyte; the ________ active metal ________ preferentially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Sacrificial Anode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more active ________ attached to ________ less active ________ structure to ________ corrode and ________ the structure ________ oxidation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Cathodic Protection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corrosion prevention ________ where a ________ active metal ________ used as ________ sacrificial anode ________ protect a ________ active metal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Electrochemistry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branch of ________ that studies ________ relationship between ________ energy and ________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Connecting Redox Concepts — From Oxidation Numbers to Cells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Half-Reactions and the Activity Series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Voltaic vs. Electrolytic Cells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Corrosion Prevention and Real-World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Redox and Electrochemistry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Redox and Electrochemistry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redox and electrochemistry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redox and electrochemistry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