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2: Applying Chemistry to Real-World Problems</w:t>
        <w:br/>
      </w:r>
      <w:r>
        <w:rPr>
          <w:rFonts w:ascii="Calibri" w:hAnsi="Calibri"/>
          <w:b w:val="0"/>
          <w:i/>
          <w:color w:val="D6E4F0"/>
          <w:sz w:val="22"/>
          <w:u w:val="none"/>
        </w:rPr>
        <w:t>PE: HS-ETS1-2, HS-ETS1-4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What is one way chemistry has already improved your life today — medicine, materials, food, technology? What is one chemistry-related problem you wish scientists would solve?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Plastic pollution is one of the biggest environmental challenges. Using your chemistry knowledge, explain why most plastics do not decompose (think about bond strength and molecular structure) and propose one chemistry-based approach to the problem.</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chemistry knowledge from the entire course to analyze and propose solutions to real-world problems involving materials science, environmental remediation, or green chemistry.</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HS-ETS1-2</w:t>
              <w:br/>
              <w:t>HS-ETS1-4</w:t>
            </w:r>
          </w:p>
        </w:tc>
        <w:tc>
          <w:tcPr>
            <w:tcW w:type="dxa" w:w="2880"/>
          </w:tcPr>
          <w:p>
            <w:r/>
            <w:r>
              <w:rPr>
                <w:rFonts w:ascii="Calibri" w:hAnsi="Calibri"/>
                <w:b w:val="0"/>
                <w:i w:val="0"/>
                <w:color w:val="000000"/>
                <w:sz w:val="22"/>
                <w:u w:val="none"/>
              </w:rPr>
              <w:t>Constructing Explanations and Designing Solutions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ETS1.B: Developing Possible Solutions</w:t>
              <w:br/>
              <w:t>ETS1.C: Optimizing the Design Solution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Real-world problem cards (set of 6, one per group topic)</w:t>
      </w:r>
    </w:p>
    <w:p>
      <w:pPr>
        <w:pStyle w:val="ListBullet"/>
        <w:spacing w:before="20" w:after="20"/>
      </w:pPr>
      <w:r>
        <w:rPr>
          <w:rFonts w:ascii="Calibri" w:hAnsi="Calibri"/>
          <w:b w:val="0"/>
          <w:i w:val="0"/>
          <w:color w:val="000000"/>
          <w:sz w:val="22"/>
          <w:u w:val="none"/>
        </w:rPr>
        <w:t>Chemistry concept connection chart (printed — lists all major topics with space for application)</w:t>
      </w:r>
    </w:p>
    <w:p>
      <w:pPr>
        <w:pStyle w:val="ListBullet"/>
        <w:spacing w:before="20" w:after="20"/>
      </w:pPr>
      <w:r>
        <w:rPr>
          <w:rFonts w:ascii="Calibri" w:hAnsi="Calibri"/>
          <w:b w:val="0"/>
          <w:i w:val="0"/>
          <w:color w:val="000000"/>
          <w:sz w:val="22"/>
          <w:u w:val="none"/>
        </w:rPr>
        <w:t>Computer simulation access or printed data for modeling (optional)</w:t>
      </w:r>
    </w:p>
    <w:p>
      <w:pPr>
        <w:pStyle w:val="ListBullet"/>
        <w:spacing w:before="20" w:after="20"/>
      </w:pPr>
      <w:r>
        <w:rPr>
          <w:rFonts w:ascii="Calibri" w:hAnsi="Calibri"/>
          <w:b w:val="0"/>
          <w:i w:val="0"/>
          <w:color w:val="000000"/>
          <w:sz w:val="22"/>
          <w:u w:val="none"/>
        </w:rPr>
        <w:t>Poster paper and markers for solution presentations</w:t>
      </w:r>
    </w:p>
    <w:p>
      <w:pPr>
        <w:pStyle w:val="ListBullet"/>
        <w:spacing w:before="20" w:after="20"/>
      </w:pPr>
      <w:r>
        <w:rPr>
          <w:rFonts w:ascii="Calibri" w:hAnsi="Calibri"/>
          <w:b w:val="0"/>
          <w:i w:val="0"/>
          <w:color w:val="000000"/>
          <w:sz w:val="22"/>
          <w:u w:val="none"/>
        </w:rPr>
        <w:t>Peer evaluation rubric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Quick challenge: Teacher names a real-world problem and students race to identify which chemistry concept is most relevant. Examples: 'Acid rain damaging buildings' (acids and bases), 'Batteries dying' (electrochemistry), 'Food spoiling' (reaction rates), 'Nuclear waste storage' (nuclear chemistry), 'Drug design' (bonding and molecular structure). This reinforces that every unit in the course connects to real-world applications.</w:t>
      </w:r>
    </w:p>
    <w:p>
      <w:pPr>
        <w:spacing w:before="80" w:after="40"/>
      </w:pPr>
      <w:r>
        <w:rPr>
          <w:rFonts w:ascii="Calibri" w:hAnsi="Calibri"/>
          <w:b/>
          <w:i w:val="0"/>
          <w:color w:val="1F4E79"/>
          <w:sz w:val="22"/>
          <w:u w:val="none"/>
        </w:rPr>
        <w:t xml:space="preserve">Explore (15 min): </w:t>
      </w:r>
      <w:r>
        <w:rPr>
          <w:rFonts w:ascii="Calibri" w:hAnsi="Calibri"/>
          <w:b w:val="0"/>
          <w:i w:val="0"/>
          <w:color w:val="000000"/>
          <w:sz w:val="22"/>
          <w:u w:val="none"/>
        </w:rPr>
        <w:t>Design challenge: Each group selects or is assigned a real-world problem card. They must: (1) Identify the specific chemistry concepts involved (from any unit in the course), (2) Propose a solution using the engineering design process, (3) Evaluate their solution against criteria and constraints, (4) Create a poster or presentation summarizing their problem, chemistry connection, proposed solution, and trade-off analysis. Topics include: water purification, biodegradable materials, battery recycling, carbon capture, medication delivery systems, and sustainable agriculture.</w:t>
      </w:r>
    </w:p>
    <w:p>
      <w:pPr>
        <w:spacing w:before="80" w:after="40"/>
      </w:pPr>
      <w:r>
        <w:rPr>
          <w:rFonts w:ascii="Calibri" w:hAnsi="Calibri"/>
          <w:b/>
          <w:i w:val="0"/>
          <w:color w:val="1F4E79"/>
          <w:sz w:val="22"/>
          <w:u w:val="none"/>
        </w:rPr>
        <w:t xml:space="preserve">Explain (5 min): </w:t>
      </w:r>
      <w:r>
        <w:rPr>
          <w:rFonts w:ascii="Calibri" w:hAnsi="Calibri"/>
          <w:b w:val="0"/>
          <w:i w:val="0"/>
          <w:color w:val="000000"/>
          <w:sz w:val="22"/>
          <w:u w:val="none"/>
        </w:rPr>
        <w:t>Brief teacher facilitation connecting student projects to the five Regents exam claims: Structure and Properties of Matter, Chemical Reactions, Energy, Waves and EM Radiation, and Engineering Design. Students see how their solutions integrate multiple claims.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Poster presentations and peer evaluation: Groups present their solutions (2 minutes each). Peers evaluate using a rubric assessing: scientific accuracy, clear problem definition, consideration of trade-offs, and feasibility. Teacher highlights strong examples of chemistry application in each project.</w:t>
      </w:r>
    </w:p>
    <w:p>
      <w:pPr>
        <w:spacing w:before="80" w:after="40"/>
      </w:pPr>
      <w:r>
        <w:rPr>
          <w:rFonts w:ascii="Calibri" w:hAnsi="Calibri"/>
          <w:b/>
          <w:i w:val="0"/>
          <w:color w:val="1F4E79"/>
          <w:sz w:val="22"/>
          <w:u w:val="none"/>
        </w:rPr>
        <w:t xml:space="preserve">Evaluate (9 min): </w:t>
      </w:r>
      <w:r>
        <w:rPr>
          <w:rFonts w:ascii="Calibri" w:hAnsi="Calibri"/>
          <w:b w:val="0"/>
          <w:i w:val="0"/>
          <w:color w:val="000000"/>
          <w:sz w:val="22"/>
          <w:u w:val="none"/>
        </w:rPr>
        <w:t>Written reflection: Students write a one-paragraph response answering: 'Choose one chemistry concept from this course and explain how it connects to a problem that matters to you or your community. Describe how understanding the chemistry could help solve the problem.'</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concept-to-application matching sheet listing each unit topic alongside example real-world problems; include a poster template with pre-labeled sections (Problem, Chemistry Connection, Solution, Trade-Offs).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design challenge and poster presentation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Propose a multi-step solution that integrates chemistry concepts from at least three different units and evaluate it using quantitative criteria (calculate energy, concentrations, or costs where applicable).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problem cards with simplified language and visual context images; bilingual poster template; allow bilingual presentation; sentence frames for written reflection.</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focused role in the group project; provide a shortened written reflection prompt; allow visual or oral response as alternative to paragraph writing;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Highlight diverse scientists working on real-world chemistry solutions today: James Mitchell Crow's reporting on green chemistry innovations, the work of Tessy Thomas ('Missile Woman of India') on propulsion chemistry, and community-based environmental justice organizations like WE ACT for Environmental Justice in Harlem, which uses chemistry data to advocate for clean air in their neighborhood. Discuss how students can become citizen scientists and community advocates by applying their chemistry knowledge.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'green chemistry': Green chemistry aims to prevent pollution rather than clean it up because___. A biodegradable plastic would reduce ocean pollution, but current biodegradable materials are more expensive, so researchers are working to___. Understanding bond energy helps chemists design plastics that decompose naturally because___.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