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5: Free Fall and the Acceleration Due to Gravity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Free Fall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the Red Bull Stratos project, Felix Baumgartner jumped from a capsule at 39,045 m altitude. He was in free fall for 4 minutes and 19 seconds before deploying his parachute at 1,524 m altitude. He reached a maximum speed of 373 m/s (Mach 1.25). If he had been in true free fall (no air resistance) for the same duration (259 seconds), he would have reached a speed of 2,541 m/s.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data, I claim that air resistance significantly affected Baumgartner's fall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predicted free-fall velocity (using vf = vi + gt with g = 9.81 m/s^2) with his actual maximum velocity of 373 m/s.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kinematic prediction assumes ___, but in reality ___ acts as an opposing force that increases with speed, which is why his maximum velocity was only ___% of the predicted value.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