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5: Free Fall and the Acceleration Due to Gravity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kinematic equations to objects in free fall, using g = 9.81 m/s^2 as the acceleration, and predict the motion of objects dropped or thrown vertically.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Free Fall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motion of ________ object under ________ influence of ________ alone, with ________ air resistance; ________ objects in ________ fall accelerate ________ the same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Acceleration Due to Gravity (g)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acceleration experienced ________ objects in ________ fall near ________ surface; g ________ 9.81 m/s^2 ________ downward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Terminal Velocity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constant velocity ________ when air ________ equals the ________ force on ________ falling object, ________ in zero ________ force and ________ acceleration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Weightlessness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sensation experienced ________ free fall ________ there is ________ normal force ________ on a ________ the person ________ their surroundings ________ at the ________ 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Sign Convention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choice of ________ direction is ________ and which ________ negative; must ________ consistent throughout ________ problem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Free Fall? — Gravity as the Only Force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Value of g and Sign Conventions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Objects Dropped from Rest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Objects Thrown Vertically Upward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Symmetry of Free-Fall Motion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Free Fall and the Acceleration Due to Gravity: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Free Fall and the Acceleration Due to Gravity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free fall and the acceleration due to gravity,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free fall and the acceleration due to gravity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