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6: Projectile Motion — Horizontally Launched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analyze the motion of a horizontally launched projectile by independently solving the horizontal and vertical components of motion.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Projectile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Any object launched ________ the air ________ moves under ________ influence of ________ alone (ignoring ________ resistance)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Trajectory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curved path ________ by a ________ a parabola ________ objects in ________ gravitational fields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Horizontal Component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part of ________ projectile's motion ________ to the ________ constant velocity ________ there is ________ horizontal acceleration ________ air resistance)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Vertical Component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part of ________ projectile's motion ________ to the ________ accelerated by ________ at 9.81 ________ downward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Range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horizontal distance ________ by a ________ from launch ________ landing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Independence of Motion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principle that ________ and vertical ________ of projectile ________ do not ________ each other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Makes an Object a Projectile?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Independence of Horizontal and Vertical Motion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Equations for Horizontally Launched Projectiles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Problem-Solving Strategy — The Two-Column Method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The Velocity Vector at Any Point During Flight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Projectile Motion — Horizontally Launched: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Projectile Motion — Horizontally Launched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projectile motion — horizontally launched,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projectile motion — horizontally launched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