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8: Relative Motion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the velocity of an object relative to different frames of reference and solve relative motion problems in one and two dimensions.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Frame of Reference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coordinate system ________ point of ________ from which ________ is observed ________ measured; motion ________ appear different ________ different frames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Relative Velocity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velocity of ________ object as ________ from another ________ calculated by ________ addition of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Ground Frame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frame of ________ fixed to ________ Earth's surface; ________ the default ________ in physics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Observer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person or ________ measuring motion ________ a particular ________ of reference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Frame of Reference?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Relative Velocity in One Dimension — Same and Opposite Directions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Relative Velocity in Two Dimensions — The River-Crossing Problem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Applications of Relative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Relative Motion: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Relative Motion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relative motion,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relative motion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