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7: Inclined Planes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Inclined Planes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moving company must slide a 200 kg piano down a ramp from a second-floor apartment. The ramp is 6 m long and the second floor is 3 m above the ground (30-degree angle). Without friction, the piano would accelerate dangerously. They lay a carpet on the ramp (mu_k = 0.45) and the piano slides down slowly and controllably.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inclined plane analysis, I claim that the carpet reduces the piano's acceleration to a safe level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of the piano without friction (a = g sin 30) and with friction (a = g sin 30 - mu_k * g cos 30). Compare both values and calculate the piano's speed at the bottom in each case.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without friction the acceleration would be ___ m/s^2, reaching a speed of ___ m/s at the bottom, but with the carpet's friction the acceleration is reduced to ___ m/s^2, resulting in a manageable speed of ___ m/s.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