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Momentum &amp; Impulse  |  Lesson 2: Impulse and the Impulse-Momentum Theorem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Impulse and Safety Design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Two identical crash test dummies in identical cars hit a wall at 50 km/h (13.9 m/s). Car A has a rigid steel frame and comes to a stop in 0.05 s. Car B has engineered crumple zones and comes to a stop in 0.5 s. Both drivers have a mass of 75 kg. The dummy in Car A experiences severe 'injuries' while the dummy in Car B survives with minor damage.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impulse-momentum theorem, I claim that the crumple zone reduces the peak force by a factor of approximately ___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impulse (change in momentum) for both dummies — it is the same. Then calculate the average force in each car using F = Delta p / Delta t.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both dummies experience the same impulse of ___ N·s (since Delta p = m * Delta v = ___), but Car A's force is ___ N while Car B's force is only ___ N. The crumple zone increased the collision time by a factor of ___, which reduced the force by the same factor because 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