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4: Elastic and Inelastic Collisions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Collision Types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a physics lab, two identical 1.0 kg carts collide on a frictionless track. In Trial 1 (magnetic bumpers), Cart A at 2.0 m/s hits Cart B at rest; after, Cart A stops and Cart B moves at 2.0 m/s. In Trial 2 (Velcro bumpers), Cart A at 2.0 m/s hits Cart B at rest; after, both move together at 1.0 m/s.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energy analysis, I claim that Trial 1 is elastic and Trial 2 is perfectly inelastic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total KE before and after for both trials. Compare the results.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in Trial 1, KE_before = ___ J and KE_after = ___ J (they are ___). In Trial 2, KE_before = ___ J and KE_after = ___ J (___% of KE was lost). Both trials conserve momentum (___ kg·m/s), but only Trial 1 conserves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