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4: Elastic and Inelastic Collisions</w:t>
        <w:br/>
      </w:r>
      <w:r>
        <w:rPr>
          <w:rFonts w:ascii="Calibri" w:hAnsi="Calibri"/>
          <w:b w:val="0"/>
          <w:i/>
          <w:color w:val="D6E4F0"/>
          <w:sz w:val="22"/>
          <w:u w:val="none"/>
        </w:rPr>
        <w:t>PE: HS-PS2-2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different types of collisions you have seen — a bouncy ball vs. a lump of clay, bumper cars vs. a car crash. What is different about each? Does anything get 'used up' in some collisions?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1 kg carts collide on a frictionless track. Before: Cart A moves at 4 m/s, Cart B is at rest. After: Cart A is at rest, Cart B moves at 4 m/s. Calculate the total kinetic energy before and after. Was kinetic energy conserved?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classify collisions as elastic, inelastic, or perfectly inelastic and determine whether kinetic energy is conserved in each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with magnetic bumpers (elastic) and Velcro bumpers (inelastic)</w:t>
      </w:r>
    </w:p>
    <w:p>
      <w:pPr>
        <w:pStyle w:val="ListBullet"/>
        <w:spacing w:before="20" w:after="20"/>
      </w:pPr>
      <w:r>
        <w:rPr>
          <w:rFonts w:ascii="Calibri" w:hAnsi="Calibri"/>
          <w:b w:val="0"/>
          <w:i w:val="0"/>
          <w:color w:val="000000"/>
          <w:sz w:val="22"/>
          <w:u w:val="none"/>
        </w:rPr>
        <w:t>Dynamics track</w:t>
      </w:r>
    </w:p>
    <w:p>
      <w:pPr>
        <w:pStyle w:val="ListBullet"/>
        <w:spacing w:before="20" w:after="20"/>
      </w:pPr>
      <w:r>
        <w:rPr>
          <w:rFonts w:ascii="Calibri" w:hAnsi="Calibri"/>
          <w:b w:val="0"/>
          <w:i w:val="0"/>
          <w:color w:val="000000"/>
          <w:sz w:val="22"/>
          <w:u w:val="none"/>
        </w:rPr>
        <w:t>Photogates or motion sensors</w:t>
      </w:r>
    </w:p>
    <w:p>
      <w:pPr>
        <w:pStyle w:val="ListBullet"/>
        <w:spacing w:before="20" w:after="20"/>
      </w:pPr>
      <w:r>
        <w:rPr>
          <w:rFonts w:ascii="Calibri" w:hAnsi="Calibri"/>
          <w:b w:val="0"/>
          <w:i w:val="0"/>
          <w:color w:val="000000"/>
          <w:sz w:val="22"/>
          <w:u w:val="none"/>
        </w:rPr>
        <w:t>Happy ball and sad ball (same size, different bounce)</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Drop a 'happy ball' (bouncy) and a 'sad ball' (non-bouncy, same size and appearance) from the same height. The happy ball bounces high while the sad ball barely bounces. Ask: Both had the same momentum change (from moving down to stopping). But one bounces and one doesn't. What's different? Where did the energy go in the sad ball? Introduce the idea that momentum is always conserved, but kinetic energy may not be.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Groups perform two types of collisions on the dynamics track: (1) Magnetic bumper carts (elastic-like — they bounce apart) and (2) Velcro bumper carts (perfectly inelastic — they stick together). For each, students measure velocities before and after, calculate total momentum (should be conserved in both), and calculate total kinetic energy before and after (conserved only in elastic).</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three collision types: (1) Perfectly elastic — objects bounce apart, both momentum and KE conserved (ideal case: billiard balls). (2) Inelastic — objects separate but KE is not conserved; some KE converts to heat, sound, deformation. (3) Perfectly inelastic — objects stick together; maximum KE loss (but momentum still conserved). Key formula for perfectly inelastic: m1v1i + m2v2i = (m1 + m2)vf. For elastic collisions between equal masses with one at rest: objects exchange velocities.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Problem: A 1500 kg car traveling at 20 m/s rear-ends a 1000 kg car at rest. (a) If they stick together (perfectly inelastic), find the final velocity. (b) Calculate KE before and after. (c) What percentage of KE was lost? (d) Where did the lost energy go? (heat, sound, deformation of the metal)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Two objects collide. Object A (3 kg) moves at 5 m/s east. Object B (2 kg) moves at 3 m/s west. They stick together. (a) Find the final velocity. (b) Is this elastic or inelastic? (c) Calculate the KE lost.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collision type comparison chart: Elastic (bounce, KE conserved), Inelastic (separate, KE not conserved), Perfectly Inelastic (stick, max KE loss). Include worked examples for each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collision lab comparing elastic and inelastic collisions and solve both types of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a fully elastic collision algebraically (two equations: conservation of momentum and conservation of KE) to find both final velocities. Analyze the percentage of energy lost as a function of mass ratio in perfectly inelastic collisions.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cart demonstrations as primary instruction. Provide a visual collision comparison poster with arrows and labels. Color-code: green = elastic (all KE kept), red = perfectly inelastic (max KE lost). Include bilingual vocabulary.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perfectly inelastic collisions only (stick together — one equation, one unknown). Provide the combined formula on a reference card. Break KE calculations into single steps.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collision physics is used in car safety ratings by the National Highway Traffic Safety Administration (NHTSA) and how access to safer vehicles is an equity issue — families in lower-income communities often drive older cars with fewer safety features. Connect to how physics knowledge empowers consumers to make informed safety decisions.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'elastic' and 'inelastic': In a perfectly inelastic collision, the objects stick together, so the final velocity is found by___. Momentum is conserved in all collisions, but kinetic energy is only conserved in ___ collisions because___. The sad ball lost most of its kinetic energy on impact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