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6: Momentum Unit Review and Safety Engineering Design Challenge</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redesign one safety feature in everyday life — a helmet, a car bumper, playground equipment, a phone case — what would it be? What physics principle would guide your design?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Quick review: (a) What is the impulse on a 1200 kg car that changes velocity from 25 m/s to 0? (b) If the collision takes 0.1 s, what is the average force? (c) If an airbag extends the time to 0.5 s, what is the new average force?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design and evaluate a device that minimizes the force on an object during a collision by applying the impulse-momentum theorem and conservation of momentum.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Constructing Explanations and Designing Solutions</w:t>
              <w:br/>
              <w:t>Using Mathematics and Computational Thinking</w:t>
              <w:br/>
              <w:t>Engaging in Argument from Evidence</w:t>
            </w:r>
          </w:p>
        </w:tc>
        <w:tc>
          <w:tcPr>
            <w:tcW w:type="dxa" w:w="2160"/>
          </w:tcPr>
          <w:p>
            <w:r/>
            <w:r>
              <w:rPr>
                <w:rFonts w:ascii="Calibri" w:hAnsi="Calibri"/>
                <w:b w:val="0"/>
                <w:i w:val="0"/>
                <w:color w:val="000000"/>
                <w:sz w:val="22"/>
                <w:u w:val="none"/>
              </w:rPr>
              <w:t>Cause and Effect</w:t>
              <w:br/>
              <w:t>Systems and System Models</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Egg drop engineering materials (foam, bubble wrap, cardboard, tape, rubber bands, straws, cotton balls)</w:t>
      </w:r>
    </w:p>
    <w:p>
      <w:pPr>
        <w:pStyle w:val="ListBullet"/>
        <w:spacing w:before="20" w:after="20"/>
      </w:pPr>
      <w:r>
        <w:rPr>
          <w:rFonts w:ascii="Calibri" w:hAnsi="Calibri"/>
          <w:b w:val="0"/>
          <w:i w:val="0"/>
          <w:color w:val="000000"/>
          <w:sz w:val="22"/>
          <w:u w:val="none"/>
        </w:rPr>
        <w:t>Eggs (2 per group)</w:t>
      </w:r>
    </w:p>
    <w:p>
      <w:pPr>
        <w:pStyle w:val="ListBullet"/>
        <w:spacing w:before="20" w:after="20"/>
      </w:pPr>
      <w:r>
        <w:rPr>
          <w:rFonts w:ascii="Calibri" w:hAnsi="Calibri"/>
          <w:b w:val="0"/>
          <w:i w:val="0"/>
          <w:color w:val="000000"/>
          <w:sz w:val="22"/>
          <w:u w:val="none"/>
        </w:rPr>
        <w:t>Force sensors (if available)</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Review problem set (comprehensive)</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compilation video of automotive crash test footage — comparing a 1960s car crash test (devastating) with a modern car (survival). Ask: What changed in 60 years? Students brainstorm: crumple zones, airbags, seatbelts, energy-absorbing materials. All are applications of the impulse-momentum theorem. Today, students will design their own safety device.</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Engineering design challenge (HS-PS2-3 aligned): Groups design a protective container for an egg dropped from 3 m. Constraints: can only use provided materials, total padding mass cannot exceed 100 g, container must be no larger than 15 cm in any dimension. Before building, groups must submit a written prediction: (a) estimated collision time, (b) calculated average force on the egg, (c) explanation of how their design increases collision time. Then they build, test, and evaluate.</w:t>
      </w:r>
    </w:p>
    <w:p>
      <w:pPr>
        <w:spacing w:before="80" w:after="40"/>
      </w:pPr>
      <w:r>
        <w:rPr>
          <w:rFonts w:ascii="Calibri" w:hAnsi="Calibri"/>
          <w:b/>
          <w:i w:val="0"/>
          <w:color w:val="1F4E79"/>
          <w:sz w:val="22"/>
          <w:u w:val="none"/>
        </w:rPr>
        <w:t xml:space="preserve">Explain (7 min): </w:t>
      </w:r>
      <w:r>
        <w:rPr>
          <w:rFonts w:ascii="Calibri" w:hAnsi="Calibri"/>
          <w:b w:val="0"/>
          <w:i w:val="0"/>
          <w:color w:val="000000"/>
          <w:sz w:val="22"/>
          <w:u w:val="none"/>
        </w:rPr>
        <w:t>Groups present their results: which designs survived and why. Teacher connects successful designs to physics principles: materials that compress slowly increase collision time, multiple layers of padding distribute force over a larger area. Relate to HS-PS2-3 — evaluating a device that minimizes force during a collision.</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Comprehensive review: Students work through a Regents-style question cluster involving momentum. A scenario presents two bumper car collisions — one where the cars bounce off (elastic) and one where they lock together (perfectly inelastic). Students apply conservation of momentum, calculate impulse, and compare forces using the impulse-momentum theorem.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0.50 kg ball moving at 6.0 m/s east collides with a 0.30 kg ball moving at 4.0 m/s west. They stick together. (a) Find the final velocity. (b) Calculate the kinetic energy lost. (c) Classify the collision type. (d) If the collision lasted 0.01 s, what average force did each ball experience?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unit review checklist: 'Can I calculate momentum? Impulse? Apply conservation of momentum? Identify collision types? Calculate KE before and after?' Include a formula sheet and one worked example per topic.</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engineering design challenge and comprehensive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the egg drop, students redesign for a stricter constraint (50 g padding, 4 m drop). They must use quantitative analysis to justify their redesign choices. Write a formal engineering report with physics calculations.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Partner ELL students with strong English speakers during the design challenge. Provide a visual review guide with diagrams for each problem type. Allow use of all reference materials during practice.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condensed review focusing on the three core skills: p = mv, J = F*t = Delta p, and m1v1i + m2v2i = (m1+m2)vf. Include worked examples for each. Allow extended time and calculator use for all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physics of collision safety has global equity implications — helmet design for motorcycle riders in Southeast Asia, where motorcycles are the primary transportation, must account for different crash scenarios than helmets designed for American car-centric roads. Explore how engineers are designing affordable safety equipment for communities worldwide.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integrating unit vocabulary: The egg survived the 3-meter drop because our design increased the collision time by___. Momentum was conserved in the bumper car collision, but kinetic energy was not because___. The crumple zone increased the stopping time from 0.05 s to 0.5 s, so the average force decreased by a factor of___.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