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Unit 4: Momentum &amp; Impulse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15 days  |  Performance Expectations: HS-PS2-2, HS-PS2-3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In a car crash at 50 km/h, an unbelted driver hitting a rigid steering wheel experiences forces that can be fatal. An airbag increases the time of the collision by a factor of 10 and reduces the peak force by a factor of 10. How can changing the time of a collision so dramatically change the outcome?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 impulse and momentum explain what happens during collisions?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Why is the total momentum of a system conserved when no external forces act?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can we design devices that reduce the force experienced during collisions?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Momentum — The Measure of Motion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calculate the momentum of an object and explain why momentum depends on both mass and vel...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Impulse and the Impulse-Momentum Theorem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calculate impulse as force multiplied by time, apply the impulse-momentum theorem (J = De...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Conservation of Momentum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the law of conservation of momentum to calculate unknown velocities before or after...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Elastic and Inelastic Collisions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classify collisions as elastic, inelastic, or perfectly inelastic and determine whether k...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2D Collisions Introduction and Real-World Applications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conservation of momentum in two dimensions by analyzing the x- and y-components sep...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Momentum Unit Review and Safety Engineering Design Challenge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design and evaluate a device that minimizes the force on an object during a collision by 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HS-PS2-2</w:t>
              <w:br/>
              <w:t>HS-PS2-3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Analyzing and Interpreting Data</w:t>
              <w:br/>
              <w:t>Constructing Explanations and Designing Solutions</w:t>
              <w:br/>
              <w:t>Engaging in Argument from Evidence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Energy and Matter in Systems</w:t>
              <w:br/>
              <w:t>Scale, Proportion, and Quantity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investigate how momentum and impulse principles are applied in safety engineering across communities — from helmet design for cyclists in urban neighborhoods to the physics of martial arts (breaking boards in karate, redirecting force in aikido), connecting diverse cultural practices to physics principles.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Impulse-momentum theorem calculations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Conservation of momentum problem sets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Collision type identification checks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Investigation: Conservation of Momentum with Colliding Carts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4 Exam: Momentum, Impulse &amp; Collisions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4: Conservation of Momentum in Collisions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