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Calibri" w:hAnsi="Calibri"/>
          <w:b/>
          <w:i w:val="0"/>
          <w:color w:val="1F4E79"/>
          <w:sz w:val="28"/>
          <w:u w:val="none"/>
        </w:rPr>
        <w:t>Physics - CER Worksheet</w:t>
      </w:r>
    </w:p>
    <w:p>
      <w:pPr>
        <w:spacing w:before="0" w:after="80"/>
        <w:jc w:val="center"/>
      </w:pPr>
      <w:r>
        <w:rPr>
          <w:rFonts w:ascii="Calibri" w:hAnsi="Calibri"/>
          <w:b w:val="0"/>
          <w:i/>
          <w:color w:val="1F4E79"/>
          <w:sz w:val="22"/>
          <w:u w:val="none"/>
        </w:rPr>
        <w:t>Unit 8: Waves &amp; Sound  |  Lesson 3: Interference and the Superposition Principle</w:t>
      </w:r>
    </w:p>
    <w:p>
      <w:pPr>
        <w:spacing w:before="0" w:after="80"/>
        <w:jc w:val="center"/>
      </w:pPr>
      <w:r>
        <w:rPr>
          <w:rFonts w:ascii="Calibri" w:hAnsi="Calibri"/>
          <w:b/>
          <w:i w:val="0"/>
          <w:color w:val="1F4E79"/>
          <w:sz w:val="24"/>
          <w:u w:val="none"/>
        </w:rPr>
        <w:t>Topic: Interference and Noise Cancellation</w:t>
      </w:r>
    </w:p>
    <w:p>
      <w:pPr>
        <w:spacing w:before="80" w:after="160"/>
        <w:jc w:val="left"/>
      </w:pPr>
      <w:r>
        <w:rPr>
          <w:rFonts w:ascii="Calibri" w:hAnsi="Calibri"/>
          <w:b w:val="0"/>
          <w:i w:val="0"/>
          <w:color w:val="000000"/>
          <w:sz w:val="22"/>
          <w:u w:val="none"/>
        </w:rPr>
        <w:t>Name: ________________________  Date: ____________  Period: _____</w:t>
      </w:r>
    </w:p>
    <w:p>
      <w:pPr>
        <w:spacing w:before="40" w:after="40"/>
        <w:pBdr>
          <w:bottom w:val="single" w:sz="4" w:space="1" w:color="1F4E79"/>
        </w:pBdr>
      </w:pPr>
    </w:p>
    <w:p>
      <w:pPr>
        <w:spacing w:before="160" w:after="80"/>
        <w:jc w:val="left"/>
      </w:pPr>
      <w:r>
        <w:rPr>
          <w:rFonts w:ascii="Calibri" w:hAnsi="Calibri"/>
          <w:b/>
          <w:i w:val="0"/>
          <w:color w:val="1F4E79"/>
          <w:sz w:val="24"/>
          <w:u w:val="none"/>
        </w:rPr>
        <w:t>Phenomenon / Question</w:t>
      </w:r>
    </w:p>
    <w:p>
      <w:pPr>
        <w:shd w:fill="D6E4F0" w:val="clear"/>
        <w:spacing w:before="80" w:after="80"/>
      </w:pPr>
      <w:r>
        <w:rPr>
          <w:rFonts w:ascii="Calibri" w:hAnsi="Calibri"/>
          <w:b w:val="0"/>
          <w:i w:val="0"/>
          <w:color w:val="000000"/>
          <w:sz w:val="22"/>
          <w:u w:val="none"/>
        </w:rPr>
        <w:t>A factory worker uses noise-canceling earmuffs that contain a microphone and a speaker. The microphone detects incoming noise, a processor generates an inverted version of the sound wave, and the speaker plays it into the ear. The worker reports that the earmuffs effectively reduce the drone of machinery (low frequency, ~100 Hz) but do not cancel the sound of a coworker's voice (varied frequencies, 300-3000 Hz).</w:t>
      </w:r>
    </w:p>
    <w:p>
      <w:pPr>
        <w:spacing w:before="80" w:after="80"/>
        <w:jc w:val="left"/>
      </w:pPr>
      <w:r>
        <w:rPr>
          <w:rFonts w:ascii="Calibri" w:hAnsi="Calibri"/>
          <w:b w:val="0"/>
          <w:i/>
          <w:color w:val="000000"/>
          <w:sz w:val="18"/>
          <w:u w:val="none"/>
        </w:rPr>
        <w:t>Space for visual, diagram, or data description:</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Claim</w:t>
      </w:r>
    </w:p>
    <w:p>
      <w:pPr>
        <w:spacing w:before="40"/>
        <w:shd w:fill="E2EFDA" w:val="clear"/>
      </w:pPr>
      <w:r>
        <w:rPr>
          <w:rFonts w:ascii="Calibri" w:hAnsi="Calibri"/>
          <w:b/>
          <w:i w:val="0"/>
          <w:color w:val="1F4E79"/>
          <w:sz w:val="22"/>
          <w:u w:val="none"/>
        </w:rPr>
        <w:t xml:space="preserve">Sentence Starter: </w:t>
      </w:r>
      <w:r>
        <w:rPr>
          <w:rFonts w:ascii="Calibri" w:hAnsi="Calibri"/>
          <w:b w:val="0"/>
          <w:i/>
          <w:color w:val="000000"/>
          <w:sz w:val="22"/>
          <w:u w:val="none"/>
        </w:rPr>
        <w:t>Based on destructive interference principles, I claim that noise-canceling technology works better for low-frequency, predictable sounds than for high-frequency, variable sounds because...</w:t>
      </w:r>
    </w:p>
    <w:p>
      <w:pPr>
        <w:spacing w:before="120" w:after="80"/>
        <w:jc w:val="left"/>
      </w:pPr>
      <w:r>
        <w:rPr>
          <w:rFonts w:ascii="Calibri" w:hAnsi="Calibri"/>
          <w:b/>
          <w:i w:val="0"/>
          <w:color w:val="000000"/>
          <w:sz w:val="22"/>
          <w:u w:val="none"/>
        </w:rPr>
        <w:t>Write your full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Evidence</w:t>
      </w:r>
    </w:p>
    <w:p>
      <w:pPr>
        <w:spacing w:before="40"/>
        <w:shd w:fill="D6E4F0" w:val="clear"/>
      </w:pPr>
      <w:r>
        <w:rPr>
          <w:rFonts w:ascii="Calibri" w:hAnsi="Calibri"/>
          <w:b/>
          <w:i w:val="0"/>
          <w:color w:val="1F4E79"/>
          <w:sz w:val="22"/>
          <w:u w:val="none"/>
        </w:rPr>
        <w:t xml:space="preserve">Data Source: </w:t>
      </w:r>
      <w:r>
        <w:rPr>
          <w:rFonts w:ascii="Calibri" w:hAnsi="Calibri"/>
          <w:b w:val="0"/>
          <w:i/>
          <w:color w:val="000000"/>
          <w:sz w:val="22"/>
          <w:u w:val="none"/>
        </w:rPr>
        <w:t>Consider the wavelength of 100 Hz sound vs. 3000 Hz sound. Discuss the time the processor needs to analyze and invert the wave compared to the period of each frequency.</w:t>
      </w:r>
    </w:p>
    <w:p>
      <w:pPr>
        <w:spacing w:before="120" w:after="80"/>
        <w:jc w:val="left"/>
      </w:pPr>
      <w:r>
        <w:rPr>
          <w:rFonts w:ascii="Calibri" w:hAnsi="Calibri"/>
          <w:b/>
          <w:i w:val="0"/>
          <w:color w:val="000000"/>
          <w:sz w:val="22"/>
          <w:u w:val="none"/>
        </w:rPr>
        <w:t>Cite your evidence (include specific data, observations, or measurements):</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Reasoning</w:t>
      </w:r>
    </w:p>
    <w:p>
      <w:pPr>
        <w:spacing w:before="40"/>
        <w:shd w:fill="E2EFDA" w:val="clear"/>
      </w:pPr>
      <w:r>
        <w:rPr>
          <w:rFonts w:ascii="Calibri" w:hAnsi="Calibri"/>
          <w:b/>
          <w:i w:val="0"/>
          <w:color w:val="1F4E79"/>
          <w:sz w:val="22"/>
          <w:u w:val="none"/>
        </w:rPr>
        <w:t xml:space="preserve">Because/But/So Frame: </w:t>
      </w:r>
      <w:r>
        <w:rPr>
          <w:rFonts w:ascii="Calibri" w:hAnsi="Calibri"/>
          <w:b w:val="0"/>
          <w:i/>
          <w:color w:val="000000"/>
          <w:sz w:val="22"/>
          <w:u w:val="none"/>
        </w:rPr>
        <w:t>This evidence supports my claim because low-frequency sounds have ___ wavelengths and ___ periods, giving the processor ___ time to analyze each cycle and generate an accurate inverted wave. High-frequency sounds change ___ rapidly for the processor to create a precise inverted wave, and human speech is ___, making destructive interference incomplete.</w:t>
      </w:r>
    </w:p>
    <w:p>
      <w:pPr>
        <w:spacing w:before="120" w:after="80"/>
        <w:jc w:val="left"/>
      </w:pPr>
      <w:r>
        <w:rPr>
          <w:rFonts w:ascii="Calibri" w:hAnsi="Calibri"/>
          <w:b/>
          <w:i w:val="0"/>
          <w:color w:val="000000"/>
          <w:sz w:val="22"/>
          <w:u w:val="none"/>
        </w:rPr>
        <w:t>Explain how your evidence supports your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