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3: Interference and the Superposition Principle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the superposition principle to determine the result of two waves meeting, distinguishing between constructive and destructive interference.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Superposition Principle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When two or ________ waves overlap, ________ resultant displacement ________ any point ________ the algebraic ________ of the ________ displacements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Constructive Interference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Occurs when waves ________ in phase ________ meets crest), ________ in a ________ amplitude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Destructive Interference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Occurs when waves ________ out of ________ (crest meets ________ resulting in ________ smaller amplitude ________ cancellation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Node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point of ________ displacement in ________ wave pattern; ________ interference, where ________ interference occurs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Antinode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point of ________ displacement in ________ wave pattern; ________ interference, where ________ interference occurs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The Superposition Principle — Adding Waves Together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Constructive Interference — In Phase, Amplitudes Add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Destructive Interference — Out of Phase, Amplitudes Subtract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Interference Patterns — Nodes and Antinodes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Interference and the Superposition Principle: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Interference and the Superposition Principle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interference and the superposition principle,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interference and the superposition principle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