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8: Waves &amp; Sound</w:t>
      </w:r>
    </w:p>
    <w:p>
      <w:pPr>
        <w:spacing w:before="0" w:after="160"/>
        <w:jc w:val="center"/>
      </w:pPr>
      <w:r>
        <w:rPr>
          <w:rFonts w:ascii="Calibri" w:hAnsi="Calibri"/>
          <w:b w:val="0"/>
          <w:i/>
          <w:color w:val="1F4E79"/>
          <w:sz w:val="22"/>
          <w:u w:val="none"/>
        </w:rPr>
        <w:t>Duration: 20 days  |  Performance Expectations: HS-PS4-1, HS-PS4-2, HS-PS4-3</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At a concert, you can hear the bass guitar from behind a pillar, but you cannot see the guitarist. Sound bends around obstacles easily, but light does not seem to. Both are waves — why do they behave so differently?</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What are the properties that define and describe waves?</w:t>
      </w:r>
    </w:p>
    <w:p>
      <w:pPr>
        <w:pStyle w:val="ListBullet"/>
        <w:spacing w:before="20" w:after="20"/>
      </w:pPr>
      <w:r>
        <w:rPr>
          <w:rFonts w:ascii="Calibri" w:hAnsi="Calibri"/>
          <w:b w:val="0"/>
          <w:i w:val="0"/>
          <w:color w:val="000000"/>
          <w:sz w:val="22"/>
          <w:u w:val="none"/>
        </w:rPr>
        <w:t>How do waves behave when they encounter boundaries, other waves, or different media?</w:t>
      </w:r>
    </w:p>
    <w:p>
      <w:pPr>
        <w:pStyle w:val="ListBullet"/>
        <w:spacing w:before="20" w:after="20"/>
      </w:pPr>
      <w:r>
        <w:rPr>
          <w:rFonts w:ascii="Calibri" w:hAnsi="Calibri"/>
          <w:b w:val="0"/>
          <w:i w:val="0"/>
          <w:color w:val="000000"/>
          <w:sz w:val="22"/>
          <w:u w:val="none"/>
        </w:rPr>
        <w:t>How does the wave nature of sound explain the phenomena we hear every day?</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Wave Types and Properties</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classify waves as transverse or longitudinal, identify wave properties (wavelength, frequ...</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Wave Behavior: Reflection, Refraction, and Diffraction</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describe and diagram how waves behave at boundaries — reflecting, refracting, and diffrac...</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Interference and the Superposition Principle</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apply the superposition principle to determine the result of two waves meeting, distingui...</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Standing Waves and Resonance</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explain how standing waves form, identify harmonics and their node/antinode patterns, and...</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Sound Waves and the Doppler Effect</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describe sound as a longitudinal mechanical wave, explain the Doppler effect, and calcula...</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Digital vs. Analog Signals and Unit 8 Review</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compare advantages and disadvantages of digital and analog signal transmission, and apply...</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br/>
              <w:t>HS-PS4-2</w:t>
              <w:br/>
              <w:t>HS-PS4-3</w:t>
            </w:r>
          </w:p>
        </w:tc>
        <w:tc>
          <w:tcPr>
            <w:tcW w:type="dxa" w:w="2880"/>
          </w:tcPr>
          <w:p>
            <w:r/>
            <w:r>
              <w:rPr>
                <w:rFonts w:ascii="Calibri" w:hAnsi="Calibri"/>
                <w:b w:val="0"/>
                <w:i w:val="0"/>
                <w:color w:val="000000"/>
                <w:sz w:val="22"/>
                <w:u w:val="none"/>
              </w:rPr>
              <w:t>Constructing Explanations and Designing Solutions</w:t>
              <w:br/>
              <w:t>Developing and Using Models</w:t>
              <w:br/>
              <w:t>Engaging in Argument from Evidence</w:t>
              <w:br/>
              <w:t>Obtaining, Evaluating, and Communicating Information</w:t>
              <w:br/>
              <w:t>Using Mathematics and Computational Thinking</w:t>
            </w:r>
          </w:p>
        </w:tc>
        <w:tc>
          <w:tcPr>
            <w:tcW w:type="dxa" w:w="2160"/>
          </w:tcPr>
          <w:p>
            <w:r/>
            <w:r>
              <w:rPr>
                <w:rFonts w:ascii="Calibri" w:hAnsi="Calibri"/>
                <w:b w:val="0"/>
                <w:i w:val="0"/>
                <w:color w:val="000000"/>
                <w:sz w:val="22"/>
                <w:u w:val="none"/>
              </w:rPr>
              <w:t>Cause and Effect</w:t>
              <w:br/>
              <w:t>Patterns</w:t>
              <w:br/>
              <w:t>Scale, Proportion, and Quantity</w:t>
              <w:br/>
              <w:t>Structure and Function</w:t>
            </w:r>
          </w:p>
        </w:tc>
        <w:tc>
          <w:tcPr>
            <w:tcW w:type="dxa" w:w="3600"/>
          </w:tcPr>
          <w:p>
            <w:r/>
            <w:r>
              <w:rPr>
                <w:rFonts w:ascii="Calibri" w:hAnsi="Calibri"/>
                <w:b w:val="0"/>
                <w:i w:val="0"/>
                <w:color w:val="000000"/>
                <w:sz w:val="22"/>
                <w:u w:val="none"/>
              </w:rPr>
              <w:t>PS4.A: Wave Properties</w:t>
              <w:br/>
              <w:t>PS4.C: Information Technologies and Instrumentation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wave physics through the lens of sound and music across cultures — the physics of instruments from the West African djembe to the Indian sitar to the Caribbean steel drum, how acoustic engineering shapes concert halls and recording studios, and the contributions of scientists like Maryam Mirzakhani (wave equations on surfaces) and Daniel Hale Williams (ultrasound applications in medicine).</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wave calculations (v = f lambda)</w:t>
      </w:r>
    </w:p>
    <w:p>
      <w:pPr>
        <w:pStyle w:val="ListBullet"/>
        <w:spacing w:before="20" w:after="20"/>
      </w:pPr>
      <w:r>
        <w:rPr>
          <w:rFonts w:ascii="Calibri" w:hAnsi="Calibri"/>
          <w:b w:val="0"/>
          <w:i w:val="0"/>
          <w:color w:val="000000"/>
          <w:sz w:val="22"/>
          <w:u w:val="none"/>
        </w:rPr>
        <w:t>Wave behavior identification activities</w:t>
      </w:r>
    </w:p>
    <w:p>
      <w:pPr>
        <w:pStyle w:val="ListBullet"/>
        <w:spacing w:before="20" w:after="20"/>
      </w:pPr>
      <w:r>
        <w:rPr>
          <w:rFonts w:ascii="Calibri" w:hAnsi="Calibri"/>
          <w:b w:val="0"/>
          <w:i w:val="0"/>
          <w:color w:val="000000"/>
          <w:sz w:val="22"/>
          <w:u w:val="none"/>
        </w:rPr>
        <w:t>Standing wave and resonance demonstrations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Speed of Sound Lab</w:t>
      </w:r>
    </w:p>
    <w:p>
      <w:pPr>
        <w:pStyle w:val="ListBullet"/>
        <w:spacing w:before="20" w:after="20"/>
      </w:pPr>
      <w:r>
        <w:rPr>
          <w:rFonts w:ascii="Calibri" w:hAnsi="Calibri"/>
          <w:b w:val="0"/>
          <w:i w:val="0"/>
          <w:color w:val="000000"/>
          <w:sz w:val="22"/>
          <w:u w:val="none"/>
        </w:rPr>
        <w:t>Unit 8 Exam: Waves &amp; Sound</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5: Determining the Speed of Sound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