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dern-physics-unit-plan"/>
    <w:p>
      <w:pPr>
        <w:pStyle w:val="Heading1"/>
      </w:pPr>
      <w:r>
        <w:t xml:space="preserve">Modern Physics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5 lessons · ~5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closing unit reframes everything students have learned about waves, energy, and matter at the scale of the atom and the nucleus. Light, which earlier behaved as a wave, now also behaves as a stream of energy packets called photons. Matter, which earlier was modeled as solid particles, is now organized into a small set of fundamental particles. The unit develops and uses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(a core SEP) as the through-line: each lesson revises a model when new evidence demands it. It builds on Waves (frequency and wavelength) and Energy, and it connects outward to chemistry (nuclear change) and astronomy (starlight and the Big Bang).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The Photoelectric Effect</w:t>
            </w:r>
          </w:p>
        </w:tc>
        <w:tc>
          <w:tcPr/>
          <w:p>
            <w:pPr>
              <w:pStyle w:val="Compact"/>
            </w:pPr>
            <w:r>
              <w:t xml:space="preserve">Light is quantized: photons of energy E = h·f eject electrons only above a threshold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Models of the Atom</w:t>
            </w:r>
          </w:p>
        </w:tc>
        <w:tc>
          <w:tcPr/>
          <w:p>
            <w:pPr>
              <w:pStyle w:val="Compact"/>
            </w:pPr>
            <w:r>
              <w:t xml:space="preserve">The atomic model evolved (Dalton → Thomson → Rutherford → Bohr → quantum) as evidence accumulated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Energy-Level Diagrams and Spectra</w:t>
            </w:r>
          </w:p>
        </w:tc>
        <w:tc>
          <w:tcPr/>
          <w:p>
            <w:pPr>
              <w:pStyle w:val="Compact"/>
            </w:pPr>
            <w:r>
              <w:t xml:space="preserve">Electrons occupy discrete energy levels; photon jumps produce line spectra that fingerprint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The Standard Model</w:t>
            </w:r>
          </w:p>
        </w:tc>
        <w:tc>
          <w:tcPr/>
          <w:p>
            <w:pPr>
              <w:pStyle w:val="Compact"/>
            </w:pPr>
            <w:r>
              <w:t xml:space="preserve">Matter is built from quarks and leptons; forces are carried by bosons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Fusion, Fission, and Radioactive Decay</w:t>
            </w:r>
          </w:p>
        </w:tc>
        <w:tc>
          <w:tcPr/>
          <w:p>
            <w:pPr>
              <w:pStyle w:val="Compact"/>
            </w:pPr>
            <w:r>
              <w:t xml:space="preserve">Nuclear changes release enormous energy (E = mc², scale only); they power stars and form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Photoelectric Effect</w:t>
            </w:r>
          </w:p>
        </w:tc>
        <w:tc>
          <w:tcPr/>
          <w:p>
            <w:pPr>
              <w:pStyle w:val="Compact"/>
            </w:pPr>
            <w:r>
              <w:t xml:space="preserve">Different-color lasers on a photo surface — only some eject electrons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Models of the Atom</w:t>
            </w:r>
          </w:p>
        </w:tc>
        <w:tc>
          <w:tcPr/>
          <w:p>
            <w:pPr>
              <w:pStyle w:val="Compact"/>
            </w:pPr>
            <w:r>
              <w:t xml:space="preserve">Rutherford gold-foil scattering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Energy Levels &amp; Spectra</w:t>
            </w:r>
          </w:p>
        </w:tc>
        <w:tc>
          <w:tcPr/>
          <w:p>
            <w:pPr>
              <w:pStyle w:val="Compact"/>
            </w:pPr>
            <w:r>
              <w:t xml:space="preserve">Gas-discharge tubes show colored line spectra, not a rainbow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The Standard Model</w:t>
            </w:r>
          </w:p>
        </w:tc>
        <w:tc>
          <w:tcPr/>
          <w:p>
            <w:pPr>
              <w:pStyle w:val="Compact"/>
            </w:pPr>
            <w:r>
              <w:t xml:space="preserve">Cassiopeia Project Standard Model video — what is everything made of?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Fusion / Fission / Decay</w:t>
            </w:r>
          </w:p>
        </w:tc>
        <w:tc>
          <w:tcPr/>
          <w:p>
            <w:pPr>
              <w:pStyle w:val="Compact"/>
            </w:pPr>
            <w:r>
              <w:t xml:space="preserve">The Sun, nuclear power, and carbon dating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t xml:space="preserve">Double-period days (every other day) let the Explore phases of Lessons 01 and 03 run long with the PhET and ophysics simulations as full labs.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01, 04 — Because/But/So expansion and appositives on the key relationships (E = h·f and threshold frequency; quarks/leptons/bosons as an organizing 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05 — gold-foil claim-evidence card sort and model-revision gallery; the fission/fusion/decay station rotation.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03 — random groups + vertical non-permanent surfaces on an energy-level/spectrum thin-slice.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HS-PS4-4</w:t>
            </w:r>
          </w:p>
        </w:tc>
        <w:tc>
          <w:tcPr/>
          <w:p>
            <w:pPr>
              <w:pStyle w:val="Compact"/>
            </w:pPr>
            <w:r>
              <w:t xml:space="preserve">Evaluate the validity and reliability of claims about the effects of different frequencies of electromagnetic radiation absorbed by matter (Cause and Effect)</w:t>
            </w:r>
          </w:p>
        </w:tc>
        <w:tc>
          <w:tcPr/>
          <w:p>
            <w:pPr>
              <w:pStyle w:val="Compact"/>
            </w:pPr>
            <w:r>
              <w:t xml:space="preserve">01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HS-PS1-8</w:t>
            </w:r>
          </w:p>
        </w:tc>
        <w:tc>
          <w:tcPr/>
          <w:p>
            <w:pPr>
              <w:pStyle w:val="Compact"/>
            </w:pPr>
            <w:r>
              <w:t xml:space="preserve">Develop models to illustrate changes in the nucleus and the energy released during fission, fusion, and radioactive decay (Energy and Matter) — scale of energy only</w:t>
            </w:r>
          </w:p>
        </w:tc>
        <w:tc>
          <w:tcPr/>
          <w:p>
            <w:pPr>
              <w:pStyle w:val="Compact"/>
            </w:pPr>
            <w:r>
              <w:t xml:space="preserve">05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HS-ESS1-2</w:t>
            </w:r>
          </w:p>
        </w:tc>
        <w:tc>
          <w:tcPr/>
          <w:p>
            <w:pPr>
              <w:pStyle w:val="Compact"/>
            </w:pPr>
            <w:r>
              <w:t xml:space="preserve">Construct an explanation of the Big Bang based on light spectra, galaxy motion, and composition — connection to wavelength/frequency of light and star formation</w:t>
            </w:r>
          </w:p>
        </w:tc>
        <w:tc>
          <w:tcPr/>
          <w:p>
            <w:pPr>
              <w:pStyle w:val="Compact"/>
            </w:pPr>
            <w:r>
              <w:t xml:space="preserve">03 (spectra), 05 (star formation, thread)</w:t>
            </w:r>
          </w:p>
        </w:tc>
      </w:tr>
    </w:tbl>
    <w:p>
      <w:pPr>
        <w:pStyle w:val="BodyText"/>
      </w:pPr>
      <w:r>
        <w:t xml:space="preserve">The Science and Engineering Practice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 </w:t>
      </w:r>
      <w:r>
        <w:t xml:space="preserve">anchors Lessons 02 and 04, which are conceptual model-building lessons rather than single-PE lessons.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photon · photoelectric effect · threshold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nucleus · electron · atomic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energy level · photon emission · line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quark · lepton · fundamental particle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fission · fusion · radioactive decay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2026-06-01T19:50:16Z</dcterms:created>
  <dcterms:modified xsi:type="dcterms:W3CDTF">2026-06-01T19:50:16Z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