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0edf4965fd8f0e48ef7754c54c0d09e722c454"/>
    <w:p>
      <w:pPr>
        <w:pStyle w:val="Heading1"/>
      </w:pPr>
      <w:r>
        <w:t xml:space="preserve">Horizontal Projectile Motion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Kinematics — Lesson 08: Horizontal Projectile Motion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BTC, HOCHMAN</w:t>
      </w:r>
    </w:p>
    <w:bookmarkEnd w:id="9"/>
    <w:bookmarkStart w:id="18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(No explicit NYSSLS performance expectation in the MD row.) This lesson supports</w:t>
      </w:r>
      <w:r>
        <w:t xml:space="preserve"> </w:t>
      </w:r>
      <w:r>
        <w:rPr>
          <w:b/>
          <w:bCs/>
        </w:rPr>
        <w:t xml:space="preserve">HS-PS2-1</w:t>
      </w:r>
      <w:r>
        <w:t xml:space="preserve"> </w:t>
      </w:r>
      <w:r>
        <w:t xml:space="preserve">by separating motion into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x- and y-components — the cornerstone for the 2-D analysis that all projectile and force-vector problems require.</w:t>
      </w:r>
    </w:p>
    <w:bookmarkEnd w:id="10"/>
    <w:bookmarkStart w:id="13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MythBusters — Bullet Fired vs. Bullet Dropped: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https://www.youtube.com/watch?v=D9wQVIEdKh8</w:t>
        </w:r>
      </w:hyperlink>
    </w:p>
    <w:p>
      <w:pPr>
        <w:pStyle w:val="Compact"/>
        <w:numPr>
          <w:ilvl w:val="0"/>
          <w:numId w:val="1001"/>
        </w:numPr>
      </w:pPr>
      <w:r>
        <w:t xml:space="preserve">Shoot-n-Drop:</w:t>
      </w:r>
      <w:r>
        <w:t xml:space="preserve"> </w:t>
      </w:r>
      <w:hyperlink r:id="rId12">
        <w:r>
          <w:rPr>
            <w:rStyle w:val="Hyperlink"/>
          </w:rPr>
          <w:t xml:space="preserve">https://youtu.be/zMF4CD7i3hg?si=bR5YxGmfllkFeEqf</w:t>
        </w:r>
      </w:hyperlink>
    </w:p>
    <w:p>
      <w:pPr>
        <w:pStyle w:val="FirstParagraph"/>
      </w:pPr>
      <w:r>
        <w:t xml:space="preserve">The MythBusters experiment demonstrates that a horizontally-fired bullet and a simultaneously-dropped bullet hit the ground 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time. Counterintuitive — and exactly the lesson’s punchline.</w:t>
      </w:r>
    </w:p>
    <w:bookmarkEnd w:id="13"/>
    <w:bookmarkStart w:id="16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PhET — Projectile Motion:</w:t>
      </w:r>
      <w:r>
        <w:t xml:space="preserve"> </w:t>
      </w:r>
      <w:hyperlink r:id="rId14">
        <w:r>
          <w:rPr>
            <w:rStyle w:val="Hyperlink"/>
          </w:rPr>
          <w:t xml:space="preserve">https://phet.colorado.edu/en/simulations/projectile-motion</w:t>
        </w:r>
      </w:hyperlink>
    </w:p>
    <w:p>
      <w:pPr>
        <w:pStyle w:val="Compact"/>
        <w:numPr>
          <w:ilvl w:val="0"/>
          <w:numId w:val="1002"/>
        </w:numPr>
      </w:pPr>
      <w:r>
        <w:t xml:space="preserve">Java Lab — Horizontal Projectile:</w:t>
      </w:r>
      <w:r>
        <w:t xml:space="preserve"> </w:t>
      </w:r>
      <w:hyperlink r:id="rId15">
        <w:r>
          <w:rPr>
            <w:rStyle w:val="Hyperlink"/>
          </w:rPr>
          <w:t xml:space="preserve">https://javalab.org/en/projectile_en/</w:t>
        </w:r>
      </w:hyperlink>
    </w:p>
    <w:bookmarkEnd w:id="16"/>
    <w:bookmarkStart w:id="17" w:name="assessments"/>
    <w:p>
      <w:pPr>
        <w:pStyle w:val="Heading3"/>
      </w:pPr>
      <w:r>
        <w:t xml:space="preserve">Assessments</w:t>
      </w:r>
    </w:p>
    <w:p>
      <w:pPr>
        <w:pStyle w:val="FirstParagraph"/>
      </w:pPr>
      <w:r>
        <w:t xml:space="preserve">(No assessment curated for this row — teacher discretion. Exit ticket below serves as the formative check.)</w:t>
      </w:r>
    </w:p>
    <w:bookmarkEnd w:id="17"/>
    <w:bookmarkEnd w:id="18"/>
    <w:bookmarkStart w:id="19" w:name="ccc-focus"/>
    <w:p>
      <w:pPr>
        <w:pStyle w:val="Heading2"/>
      </w:pPr>
      <w:r>
        <w:t xml:space="preserve">CCC Focus</w:t>
      </w:r>
    </w:p>
    <w:p>
      <w:pPr>
        <w:pStyle w:val="FirstParagraph"/>
      </w:pPr>
      <w:r>
        <w:rPr>
          <w:b/>
          <w:bCs/>
        </w:rPr>
        <w:t xml:space="preserve">Cause and Effect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cause</w:t>
      </w:r>
      <w:r>
        <w:t xml:space="preserve"> </w:t>
      </w:r>
      <w:r>
        <w:t xml:space="preserve">of the simultaneous landing is that gravity acts only on the y-component of motion.</w:t>
      </w:r>
      <w:r>
        <w:t xml:space="preserve"> </w:t>
      </w:r>
      <w:r>
        <w:rPr>
          <w:i/>
          <w:iCs/>
        </w:rPr>
        <w:t xml:space="preserve">The effect</w:t>
      </w:r>
      <w:r>
        <w:t xml:space="preserve"> </w:t>
      </w:r>
      <w:r>
        <w:t xml:space="preserve">is that horizontal velocity does not affect fall time.</w:t>
      </w:r>
    </w:p>
    <w:bookmarkEnd w:id="19"/>
    <w:bookmarkStart w:id="20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Where it shows up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Phenomenon section — MythBusters bullet experiment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TT#1 after the video; TT#2 after BTC thin-slicing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Initial Model + thin-slicing puzzle progression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CCC Focus restated when separating x- and y-motions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≤3 vocab, second half</w:t>
            </w:r>
          </w:p>
        </w:tc>
        <w:tc>
          <w:tcPr/>
          <w:p>
            <w:pPr>
              <w:pStyle w:val="Compact"/>
            </w:pPr>
            <w:r>
              <w:t xml:space="preserve">Key Vocabulary (horizontal velocity / vertical velocity / range) post-investigation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Return to the Phenomenon — re-watch MythBusters with x-y separation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BTC random groups distribute load; Hochman scaffold structures the writing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Exit Ticket — table-edge problem</w:t>
            </w:r>
          </w:p>
        </w:tc>
      </w:tr>
    </w:tbl>
    <w:bookmarkEnd w:id="20"/>
    <w:bookmarkStart w:id="21" w:name="opening-connection"/>
    <w:p>
      <w:pPr>
        <w:pStyle w:val="Heading2"/>
      </w:pPr>
      <w:r>
        <w:t xml:space="preserve">Opening Connection</w:t>
      </w:r>
    </w:p>
    <w:p>
      <w:pPr>
        <w:pStyle w:val="FirstParagraph"/>
      </w:pPr>
      <w:r>
        <w:t xml:space="preserve">Pick one (SEL):</w:t>
      </w:r>
      <w:r>
        <w:t xml:space="preserve"> </w:t>
      </w:r>
      <w:r>
        <w:t xml:space="preserve">- 1-question check-in</w:t>
      </w:r>
      <w:r>
        <w:t xml:space="preserve"> </w:t>
      </w:r>
      <w:r>
        <w:t xml:space="preserve">-</w:t>
      </w:r>
      <w:r>
        <w:t xml:space="preserve"> </w:t>
      </w:r>
      <w:r>
        <w:t xml:space="preserve">“Name something you noticed since last class”</w:t>
      </w:r>
      <w:r>
        <w:t xml:space="preserve"> </w:t>
      </w:r>
      <w:r>
        <w:t xml:space="preserve">- Quick gratitude / effort acknowledgment</w:t>
      </w:r>
    </w:p>
    <w:bookmarkEnd w:id="21"/>
    <w:bookmarkStart w:id="22" w:name="at-a-glance"/>
    <w:p>
      <w:pPr>
        <w:pStyle w:val="Heading2"/>
      </w:pPr>
      <w:r>
        <w:t xml:space="preserve">At-a-Glance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42 minutes (1 period; consider double-period day so the BTC plus Hochman can both land)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Materials:</w:t>
      </w:r>
      <w:r>
        <w:t xml:space="preserve"> </w:t>
      </w:r>
      <w:r>
        <w:t xml:space="preserve">Whiteboards / chart paper at standing height (4 stations); markers; deck of cards (random groups); printed thin-slicing task cards (4 levels per station); printed Hochman paragraph organizer (one per student); access to the interactive on devices.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Prior knowledge:</w:t>
      </w:r>
      <w:r>
        <w:t xml:space="preserve"> </w:t>
      </w:r>
      <w:r>
        <w:t xml:space="preserve">Lessons 01–07 (vectors → components, freefall, vertical projectiles).</w:t>
      </w:r>
    </w:p>
    <w:bookmarkEnd w:id="22"/>
    <w:bookmarkStart w:id="23" w:name="lesson-objectives"/>
    <w:p>
      <w:pPr>
        <w:pStyle w:val="Heading2"/>
      </w:pPr>
      <w:r>
        <w:t xml:space="preserve">Lesson Objectives</w:t>
      </w:r>
    </w:p>
    <w:p>
      <w:pPr>
        <w:pStyle w:val="FirstParagraph"/>
      </w:pPr>
      <w:r>
        <w:t xml:space="preserve">I can…</w:t>
      </w:r>
      <w:r>
        <w:t xml:space="preserve"> </w:t>
      </w:r>
      <w:r>
        <w:t xml:space="preserve">- Explain why the horizontal velocity of a projectile does not change the fall time (in the absence of air resistance).</w:t>
      </w:r>
      <w:r>
        <w:t xml:space="preserve"> </w:t>
      </w:r>
      <w:r>
        <w:t xml:space="preserve">- Calculate the time-to-fall and the horizontal range for a projectile launched horizontally from a height.</w:t>
      </w:r>
      <w:r>
        <w:t xml:space="preserve"> </w:t>
      </w:r>
      <w:r>
        <w:t xml:space="preserve">- Write a 3-sentence paragraph (with a topic sentence) explaining why fall time depends only on the launch height.</w:t>
      </w:r>
    </w:p>
    <w:bookmarkEnd w:id="23"/>
    <w:bookmarkStart w:id="24" w:name="agenda"/>
    <w:p>
      <w:pPr>
        <w:pStyle w:val="Heading2"/>
      </w:pPr>
      <w:r>
        <w:t xml:space="preserve">Agenda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</w:t>
            </w:r>
          </w:p>
        </w:tc>
        <w:tc>
          <w:tcPr/>
          <w:p>
            <w:pPr>
              <w:pStyle w:val="Compact"/>
            </w:pPr>
            <w:r>
              <w:t xml:space="preserve">Opening Connection (SEL)</w:t>
            </w:r>
          </w:p>
        </w:tc>
        <w:tc>
          <w:tcPr/>
          <w:p>
            <w:pPr>
              <w:pStyle w:val="Compact"/>
            </w:pPr>
            <w:r>
              <w:t xml:space="preserve">Brief check-in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3–8</w:t>
            </w:r>
          </w:p>
        </w:tc>
        <w:tc>
          <w:tcPr/>
          <w:p>
            <w:pPr>
              <w:pStyle w:val="Compact"/>
            </w:pPr>
            <w:r>
              <w:t xml:space="preserve">Phenomenon hook</w:t>
            </w:r>
          </w:p>
        </w:tc>
        <w:tc>
          <w:tcPr/>
          <w:p>
            <w:pPr>
              <w:pStyle w:val="Compact"/>
            </w:pPr>
            <w:r>
              <w:t xml:space="preserve">Play MythBusters bullet clip; class predicts which lands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8–13</w:t>
            </w:r>
          </w:p>
        </w:tc>
        <w:tc>
          <w:tcPr/>
          <w:p>
            <w:pPr>
              <w:pStyle w:val="Compact"/>
            </w:pPr>
            <w:r>
              <w:t xml:space="preserve">Notice &amp; Wonder + Turn and Talk #1</w:t>
            </w:r>
          </w:p>
        </w:tc>
        <w:tc>
          <w:tcPr/>
          <w:p>
            <w:pPr>
              <w:pStyle w:val="Compact"/>
            </w:pPr>
            <w:r>
              <w:t xml:space="preserve">Capture predictions; surface the</w:t>
            </w:r>
            <w:r>
              <w:t xml:space="preserve"> </w:t>
            </w:r>
            <w:r>
              <w:t xml:space="preserve">“horizontal velocity should help it stay aloft”</w:t>
            </w:r>
            <w:r>
              <w:t xml:space="preserve"> </w:t>
            </w:r>
            <w:r>
              <w:t xml:space="preserve">misconception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13–18</w:t>
            </w:r>
          </w:p>
        </w:tc>
        <w:tc>
          <w:tcPr/>
          <w:p>
            <w:pPr>
              <w:pStyle w:val="Compact"/>
            </w:pPr>
            <w:r>
              <w:t xml:space="preserve">Initial Model</w:t>
            </w:r>
          </w:p>
        </w:tc>
        <w:tc>
          <w:tcPr/>
          <w:p>
            <w:pPr>
              <w:pStyle w:val="Compact"/>
            </w:pPr>
            <w:r>
              <w:t xml:space="preserve">Students sketch the trajectories of a fired bullet and a dropped bullet on the same y-vs-x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18–28</w:t>
            </w:r>
          </w:p>
        </w:tc>
        <w:tc>
          <w:tcPr/>
          <w:p>
            <w:pPr>
              <w:pStyle w:val="Compact"/>
            </w:pPr>
            <w:r>
              <w:t xml:space="preserve">Investigate — interactive + BTC thin-slicing</w:t>
            </w:r>
          </w:p>
        </w:tc>
        <w:tc>
          <w:tcPr/>
          <w:p>
            <w:pPr>
              <w:pStyle w:val="Compact"/>
            </w:pPr>
            <w:r>
              <w:t xml:space="preserve">See Strategy Spotlight (Part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28–37</w:t>
            </w:r>
          </w:p>
        </w:tc>
        <w:tc>
          <w:tcPr/>
          <w:p>
            <w:pPr>
              <w:pStyle w:val="Compact"/>
            </w:pPr>
            <w:r>
              <w:t xml:space="preserve">Hochman paragraph topic-sentence work</w:t>
            </w:r>
          </w:p>
        </w:tc>
        <w:tc>
          <w:tcPr/>
          <w:p>
            <w:pPr>
              <w:pStyle w:val="Compact"/>
            </w:pPr>
            <w:r>
              <w:t xml:space="preserve">See Strategy Spotlight (Part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37–40</w:t>
            </w:r>
          </w:p>
        </w:tc>
        <w:tc>
          <w:tcPr/>
          <w:p>
            <w:pPr>
              <w:pStyle w:val="Compact"/>
            </w:pPr>
            <w:r>
              <w:t xml:space="preserve">Vocabulary + Revise Model</w:t>
            </w:r>
          </w:p>
        </w:tc>
        <w:tc>
          <w:tcPr/>
          <w:p>
            <w:pPr>
              <w:pStyle w:val="Compact"/>
            </w:pPr>
            <w:r>
              <w:t xml:space="preserve">Introduce</w:t>
            </w:r>
            <w:r>
              <w:t xml:space="preserve"> </w:t>
            </w:r>
            <w:r>
              <w:rPr>
                <w:i/>
                <w:iCs/>
              </w:rPr>
              <w:t xml:space="preserve">horizontal velocity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vertical velocity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40–42</w:t>
            </w:r>
          </w:p>
        </w:tc>
        <w:tc>
          <w:tcPr/>
          <w:p>
            <w:pPr>
              <w:pStyle w:val="Compact"/>
            </w:pPr>
            <w:r>
              <w:t xml:space="preserve">Exit Ticket + Closing Reflection</w:t>
            </w:r>
          </w:p>
        </w:tc>
        <w:tc>
          <w:tcPr/>
          <w:p>
            <w:pPr>
              <w:pStyle w:val="Compact"/>
            </w:pPr>
            <w:r>
              <w:t xml:space="preserve">Table-edge problem</w:t>
            </w:r>
          </w:p>
        </w:tc>
      </w:tr>
    </w:tbl>
    <w:bookmarkEnd w:id="24"/>
    <w:bookmarkStart w:id="25" w:name="discussion-prompts"/>
    <w:p>
      <w:pPr>
        <w:pStyle w:val="Heading2"/>
      </w:pPr>
      <w:r>
        <w:t xml:space="preserve">Discussion Prompts</w:t>
      </w:r>
    </w:p>
    <w:p>
      <w:pPr>
        <w:pStyle w:val="Compact"/>
        <w:numPr>
          <w:ilvl w:val="0"/>
          <w:numId w:val="1004"/>
        </w:numPr>
      </w:pPr>
      <w:r>
        <w:t xml:space="preserve">“If you fire a bullet horizontally and drop another bullet at the same instant from the same height, which hits the ground first?”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“They hit at the same time, because gravity is the only thing pulling them down — and the bullets started with the same vertical velocity (zero).”</w:t>
      </w:r>
    </w:p>
    <w:p>
      <w:pPr>
        <w:pStyle w:val="Compact"/>
        <w:numPr>
          <w:ilvl w:val="0"/>
          <w:numId w:val="1004"/>
        </w:numPr>
      </w:pPr>
      <w:r>
        <w:t xml:space="preserve">“What is the horizontal velocity at the moment of landing? Did it change during the fall?”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Probe:</w:t>
      </w:r>
      <w:r>
        <w:t xml:space="preserve"> </w:t>
      </w:r>
      <w:r>
        <w:t xml:space="preserve">“If horizontal velocity didn’t change, what does that say about the</w:t>
      </w:r>
      <w:r>
        <w:t xml:space="preserve"> </w:t>
      </w:r>
      <w:r>
        <w:rPr>
          <w:i/>
          <w:iCs/>
        </w:rPr>
        <w:t xml:space="preserve">horizontal acceleration</w:t>
      </w:r>
      <w:r>
        <w:t xml:space="preserve">?”</w:t>
      </w:r>
    </w:p>
    <w:bookmarkEnd w:id="25"/>
    <w:bookmarkStart w:id="2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 faster horizontal launch keeps the projectile in the air longer.”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Time-of-fall is determined by the</w:t>
      </w:r>
      <w:r>
        <w:t xml:space="preserve"> </w:t>
      </w:r>
      <w:r>
        <w:rPr>
          <w:i/>
          <w:iCs/>
        </w:rPr>
        <w:t xml:space="preserve">vertical</w:t>
      </w:r>
      <w:r>
        <w:t xml:space="preserve"> </w:t>
      </w:r>
      <w:r>
        <w:t xml:space="preserve">component alone. Horizontal velocity affects</w:t>
      </w:r>
      <w:r>
        <w:t xml:space="preserve"> </w:t>
      </w:r>
      <w:r>
        <w:rPr>
          <w:i/>
          <w:iCs/>
        </w:rPr>
        <w:t xml:space="preserve">range</w:t>
      </w:r>
      <w:r>
        <w:t xml:space="preserve"> </w:t>
      </w:r>
      <w:r>
        <w:t xml:space="preserve">(how far it goes), not time.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“There is a horizontal force on the projectile.”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Once released, the only force on a projectile (ignoring air resistance) is gravity, which is purely vertical.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“Doubling the launch height doubles the fall time.”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Time goes as √h, so doubling h multiplies time by √2 ≈ 1.41, not 2.</w:t>
      </w:r>
    </w:p>
    <w:bookmarkEnd w:id="26"/>
    <w:bookmarkStart w:id="2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embedded in the Hochman scaffold itself: *“Fall time depends only on</w:t>
      </w:r>
      <w:r>
        <w:t xml:space="preserve"> </w:t>
      </w:r>
      <w:r>
        <w:rPr>
          <w:b/>
          <w:bCs/>
          <w:i/>
          <w:iCs/>
        </w:rPr>
        <w:t xml:space="preserve">, because gravity acts only</w:t>
      </w:r>
      <w:r>
        <w:rPr>
          <w:b/>
          <w:bCs/>
          <w:i/>
          <w:iCs/>
        </w:rPr>
        <w:t xml:space="preserve"> </w:t>
      </w:r>
      <w:r>
        <w:t xml:space="preserve">, so horizontal velocity ___.”* Word-choice box: {horizontal, vertical, gravity, range, fall time, independent, components}.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Pre-printed trajectory templates with the y-axis (height) marked at 1 m, 2 m, 5 m. Provide the formula t = √(2h/g) on a reference card.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Predict the</w:t>
      </w:r>
      <w:r>
        <w:t xml:space="preserve"> </w:t>
      </w:r>
      <w:r>
        <w:rPr>
          <w:i/>
          <w:iCs/>
        </w:rPr>
        <w:t xml:space="preserve">speed</w:t>
      </w:r>
      <w:r>
        <w:t xml:space="preserve"> </w:t>
      </w:r>
      <w:r>
        <w:t xml:space="preserve">(magnitude of v_x and v_y combined) at the moment of impact. Or: a marble rolls off a table 0.8 m high at 1 m/s — where does it land relative to the table edge?</w:t>
      </w:r>
    </w:p>
    <w:bookmarkEnd w:id="27"/>
    <w:bookmarkStart w:id="2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Part 1 — BTC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thin-slicing</w:t>
      </w:r>
      <w:r>
        <w:rPr>
          <w:b/>
          <w:bCs/>
        </w:rPr>
        <w:t xml:space="preserve"> </w:t>
      </w:r>
      <w:r>
        <w:rPr>
          <w:b/>
          <w:bCs/>
        </w:rPr>
        <w:t xml:space="preserve">(10 min).</w:t>
      </w:r>
    </w:p>
    <w:p>
      <w:pPr>
        <w:pStyle w:val="BodyText"/>
      </w:pPr>
      <w:r>
        <w:t xml:space="preserve">Random groups of 3 (visibly random, by playing-card suit). At each chart-paper station, post the four progressively harder puzzles: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 1:</w:t>
      </w:r>
      <w:r>
        <w:t xml:space="preserve"> </w:t>
      </w:r>
      <w:r>
        <w:t xml:space="preserve">“A ball is dropped from a 5 m table. How long until it hits the floor? Use g = 9.8 m/s².”</w:t>
      </w:r>
      <w:r>
        <w:t xml:space="preserve"> </w:t>
      </w:r>
      <w:r>
        <w:rPr>
          <w:i/>
          <w:iCs/>
        </w:rPr>
        <w:t xml:space="preserve">(Answer: t = √(2·5/9.8) ≈ 1.01 s.)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 2:</w:t>
      </w:r>
      <w:r>
        <w:t xml:space="preserve"> </w:t>
      </w:r>
      <w:r>
        <w:t xml:space="preserve">“Same ball, but rolled off the table at 2 m/s horizontally. Now how long until it hits the floor?”</w:t>
      </w:r>
      <w:r>
        <w:t xml:space="preserve"> </w:t>
      </w:r>
      <w:r>
        <w:rPr>
          <w:i/>
          <w:iCs/>
        </w:rPr>
        <w:t xml:space="preserve">(Same answer: 1.01 s.)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 3:</w:t>
      </w:r>
      <w:r>
        <w:t xml:space="preserve"> </w:t>
      </w:r>
      <w:r>
        <w:t xml:space="preserve">“Now how far horizontally does the rolled ball travel before hitting the floor?”</w:t>
      </w:r>
      <w:r>
        <w:t xml:space="preserve"> </w:t>
      </w:r>
      <w:r>
        <w:rPr>
          <w:i/>
          <w:iCs/>
        </w:rPr>
        <w:t xml:space="preserve">(Range = v_x · t = 2 × 1.01 ≈ 2.02 m.)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Level 4:</w:t>
      </w:r>
      <w:r>
        <w:t xml:space="preserve"> </w:t>
      </w:r>
      <w:r>
        <w:t xml:space="preserve">“If we double the table height to 10 m, what happens to the fall time and to the range?”</w:t>
      </w:r>
      <w:r>
        <w:t xml:space="preserve"> </w:t>
      </w:r>
      <w:r>
        <w:rPr>
          <w:i/>
          <w:iCs/>
        </w:rPr>
        <w:t xml:space="preserve">(t becomes √2 ≈ 1.43 s; range becomes 2 × 1.43 ≈ 2.86 m. The fall time grew by √2, not 2.)</w:t>
      </w:r>
    </w:p>
    <w:p>
      <w:pPr>
        <w:pStyle w:val="FirstParagraph"/>
      </w:pPr>
      <w:r>
        <w:t xml:space="preserve">3-minute rotations. Students argue at chart paper. Teacher walks but does not solve.</w:t>
      </w:r>
    </w:p>
    <w:p>
      <w:pPr>
        <w:pStyle w:val="BodyText"/>
      </w:pPr>
      <w:r>
        <w:rPr>
          <w:b/>
          <w:bCs/>
        </w:rPr>
        <w:t xml:space="preserve">Part 2 — Hochman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paragraph topic sentence</w:t>
      </w:r>
      <w:r>
        <w:rPr>
          <w:b/>
          <w:bCs/>
        </w:rPr>
        <w:t xml:space="preserve"> </w:t>
      </w:r>
      <w:r>
        <w:rPr>
          <w:b/>
          <w:bCs/>
        </w:rPr>
        <w:t xml:space="preserve">(10 min).</w:t>
      </w:r>
    </w:p>
    <w:p>
      <w:pPr>
        <w:pStyle w:val="BodyText"/>
      </w:pPr>
      <w:r>
        <w:t xml:space="preserve">Students write a 3-sentence paragraph explaining why horizontal velocity does not affect fall time. Provide the</w:t>
      </w:r>
      <w:r>
        <w:t xml:space="preserve"> </w:t>
      </w:r>
      <w:r>
        <w:rPr>
          <w:b/>
          <w:bCs/>
        </w:rPr>
        <w:t xml:space="preserve">topic-sentence frame</w:t>
      </w:r>
      <w:r>
        <w:t xml:space="preserve"> </w:t>
      </w:r>
      <w:r>
        <w:t xml:space="preserve">as a starter:</w:t>
      </w:r>
    </w:p>
    <w:p>
      <w:pPr>
        <w:pStyle w:val="BlockText"/>
      </w:pPr>
      <w:r>
        <w:rPr>
          <w:b/>
          <w:bCs/>
        </w:rPr>
        <w:t xml:space="preserve">Topic sentence:</w:t>
      </w:r>
      <w:r>
        <w:t xml:space="preserve"> </w:t>
      </w:r>
      <w:r>
        <w:t xml:space="preserve">“When a projectile is launched horizontally, its</w:t>
      </w:r>
      <w:r>
        <w:t xml:space="preserve"> </w:t>
      </w:r>
      <w:r>
        <w:rPr>
          <w:b/>
          <w:bCs/>
        </w:rPr>
        <w:t xml:space="preserve">fall time depends only on the launch height</w:t>
      </w:r>
      <w:r>
        <w:t xml:space="preserve"> </w:t>
      </w:r>
      <w:r>
        <w:t xml:space="preserve">— not on the horizontal speed.”</w:t>
      </w:r>
    </w:p>
    <w:p>
      <w:pPr>
        <w:pStyle w:val="FirstParagraph"/>
      </w:pPr>
      <w:r>
        <w:t xml:space="preserve">Students then write</w:t>
      </w:r>
      <w:r>
        <w:t xml:space="preserve"> </w:t>
      </w:r>
      <w:r>
        <w:rPr>
          <w:b/>
          <w:bCs/>
        </w:rPr>
        <w:t xml:space="preserve">two supporting sentences</w:t>
      </w:r>
      <w:r>
        <w:t xml:space="preserve"> </w:t>
      </w:r>
      <w:r>
        <w:t xml:space="preserve">that reference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from the BTC stations and from the MythBusters phenomenon: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Sentence 2 (evidence):</w:t>
      </w:r>
      <w:r>
        <w:t xml:space="preserve"> </w:t>
      </w:r>
      <w:r>
        <w:t xml:space="preserve">“At Levels 1 and 2 of our station puzzles, the ball took the same time (~1 s) whether it was dropped or rolled off the table at 2 m/s.”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Sentence 3 (causal mechanism):</w:t>
      </w:r>
      <w:r>
        <w:t xml:space="preserve"> </w:t>
      </w:r>
      <w:r>
        <w:t xml:space="preserve">“This makes sense because gravity acts only vertically; the horizontal velocity has no force pulling it sideways, so the projectile keeps its launch speed in x while gravity pulls it down in y.”</w:t>
      </w:r>
    </w:p>
    <w:p>
      <w:pPr>
        <w:pStyle w:val="FirstParagraph"/>
      </w:pPr>
      <w:r>
        <w:t xml:space="preserve">Read three student paragraphs aloud (with permission). Discuss which topic sentence most clearly</w:t>
      </w:r>
      <w:r>
        <w:t xml:space="preserve"> </w:t>
      </w:r>
      <w:r>
        <w:rPr>
          <w:i/>
          <w:iCs/>
        </w:rPr>
        <w:t xml:space="preserve">previews</w:t>
      </w:r>
      <w:r>
        <w:t xml:space="preserve"> </w:t>
      </w:r>
      <w:r>
        <w:t xml:space="preserve">what the supporting sentences will show.</w:t>
      </w:r>
    </w:p>
    <w:bookmarkEnd w:id="28"/>
    <w:bookmarkStart w:id="29" w:name="exit-ticket-closing-reflection"/>
    <w:p>
      <w:pPr>
        <w:pStyle w:val="Heading2"/>
      </w:pPr>
      <w:r>
        <w:t xml:space="preserve">Exit Ticket + Closing Reflection</w:t>
      </w:r>
    </w:p>
    <w:p>
      <w:pPr>
        <w:pStyle w:val="FirstParagraph"/>
      </w:pPr>
      <w:r>
        <w:t xml:space="preserve">A marble rolls off a 0.80 m high table at 1.5 m/s horizontally. Use g = 9.8 m/s².</w:t>
      </w:r>
    </w:p>
    <w:p>
      <w:pPr>
        <w:pStyle w:val="Compact"/>
        <w:numPr>
          <w:ilvl w:val="0"/>
          <w:numId w:val="1009"/>
        </w:numPr>
      </w:pPr>
      <w:r>
        <w:t xml:space="preserve">How long does the marble take to hit the floor?</w:t>
      </w:r>
    </w:p>
    <w:p>
      <w:pPr>
        <w:pStyle w:val="Compact"/>
        <w:numPr>
          <w:ilvl w:val="0"/>
          <w:numId w:val="1009"/>
        </w:numPr>
      </w:pPr>
      <w:r>
        <w:t xml:space="preserve">How far from the table’s edge does it land?</w:t>
      </w:r>
    </w:p>
    <w:p>
      <w:pPr>
        <w:pStyle w:val="Compact"/>
        <w:numPr>
          <w:ilvl w:val="0"/>
          <w:numId w:val="1009"/>
        </w:numPr>
      </w:pPr>
      <w:r>
        <w:t xml:space="preserve">Write one topic sentence (Hochman style) that captures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marble rolling faster horizontally would land further but at the same time.</w:t>
      </w:r>
    </w:p>
    <w:p>
      <w:pPr>
        <w:pStyle w:val="FirstParagraph"/>
      </w:pPr>
      <w:r>
        <w:rPr>
          <w:i/>
          <w:iCs/>
        </w:rPr>
        <w:t xml:space="preserve">Closing reflection (30 sec):</w:t>
      </w:r>
      <w:r>
        <w:t xml:space="preserve"> </w:t>
      </w:r>
      <w:r>
        <w:t xml:space="preserve">What is one thing that surprised you today? Who helped you make sense of something?</w:t>
      </w:r>
    </w:p>
    <w:bookmarkEnd w:id="29"/>
    <w:bookmarkStart w:id="3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Student_Exploration.html</w:t>
      </w:r>
      <w:r>
        <w:t xml:space="preserve"> </w:t>
      </w:r>
      <w:r>
        <w:t xml:space="preserve">(rich interactive)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Student_Exploration.onenote.html</w:t>
      </w:r>
      <w:r>
        <w:t xml:space="preserve"> </w:t>
      </w:r>
      <w:r>
        <w:t xml:space="preserve">(OneNote-paste static)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Answer_Key.docx</w:t>
      </w:r>
    </w:p>
    <w:bookmarkEnd w:id="30"/>
    <w:bookmarkStart w:id="3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horizontal velocity (v_x)</w:t>
      </w:r>
      <w:r>
        <w:t xml:space="preserve"> </w:t>
      </w:r>
      <w:r>
        <w:t xml:space="preserve">— the constant rightward (or leftward) speed of a projectile (no horizontal force, so v_x is unchanged during flight)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vertical velocity (v_y)</w:t>
      </w:r>
      <w:r>
        <w:t xml:space="preserve"> </w:t>
      </w:r>
      <w:r>
        <w:t xml:space="preserve">— the downward speed of the projectile, growing under gravity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range</w:t>
      </w:r>
      <w:r>
        <w:t xml:space="preserve"> </w:t>
      </w:r>
      <w:r>
        <w:t xml:space="preserve">— the horizontal distance from launch point to landing point</w:t>
      </w:r>
    </w:p>
    <w:bookmarkEnd w:id="31"/>
    <w:bookmarkEnd w:id="3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javalab.org/en/projectile_en/" TargetMode="External" /><Relationship Type="http://schemas.openxmlformats.org/officeDocument/2006/relationships/hyperlink" Id="rId14" Target="https://phet.colorado.edu/en/simulations/projectile-motion" TargetMode="External" /><Relationship Type="http://schemas.openxmlformats.org/officeDocument/2006/relationships/hyperlink" Id="rId11" Target="https://www.youtube.com/watch?v=D9wQVIEdKh8" TargetMode="External" /><Relationship Type="http://schemas.openxmlformats.org/officeDocument/2006/relationships/hyperlink" Id="rId12" Target="https://youtu.be/zMF4CD7i3hg?si=bR5YxGmfllkFeEq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javalab.org/en/projectile_en/" TargetMode="External" /><Relationship Type="http://schemas.openxmlformats.org/officeDocument/2006/relationships/hyperlink" Id="rId14" Target="https://phet.colorado.edu/en/simulations/projectile-motion" TargetMode="External" /><Relationship Type="http://schemas.openxmlformats.org/officeDocument/2006/relationships/hyperlink" Id="rId11" Target="https://www.youtube.com/watch?v=D9wQVIEdKh8" TargetMode="External" /><Relationship Type="http://schemas.openxmlformats.org/officeDocument/2006/relationships/hyperlink" Id="rId12" Target="https://youtu.be/zMF4CD7i3hg?si=bR5YxGmfllkFeEq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2026-05-09T00:35:12Z</dcterms:created>
  <dcterms:modified xsi:type="dcterms:W3CDTF">2026-05-09T00:35:12Z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