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2c6c383c913fd2bc5d2108a7f0273c4822bb31"/>
    <w:p>
      <w:pPr>
        <w:pStyle w:val="Heading1"/>
      </w:pPr>
      <w:r>
        <w:t xml:space="preserve">Gravitational Potential Energy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Work, Energy &amp; Power — Lesson 04: Gravitational Potential Energy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PE = mgh = 2.0 kg × 9.81 m/s² × 1.0 m ≈</w:t>
      </w:r>
      <w:r>
        <w:t xml:space="preserve"> </w:t>
      </w:r>
      <w:r>
        <w:rPr>
          <w:b/>
          <w:bCs/>
        </w:rPr>
        <w:t xml:space="preserve">19.6 J</w:t>
      </w:r>
      <w:r>
        <w:t xml:space="preserve"> </w:t>
      </w:r>
      <w:r>
        <w:t xml:space="preserve">(about 20 J) relative to the floor.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substitution with g ≈ 9.81 AND ≈ 19.6 J. · NYSSLS: HS-PS3-2</w:t>
      </w:r>
    </w:p>
    <w:p>
      <w:pPr>
        <w:pStyle w:val="Compact"/>
        <w:numPr>
          <w:ilvl w:val="0"/>
          <w:numId w:val="1001"/>
        </w:numPr>
      </w:pPr>
      <w:r>
        <w:t xml:space="preserve">Both at the same height, so only mass differs. PE ∝ m, so car B (800 kg) has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the PE of car A (400 kg).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answer 2× AND justified by PE ∝ m. · NYSSLS: HS-PS3-2</w:t>
      </w:r>
    </w:p>
    <w:p>
      <w:pPr>
        <w:pStyle w:val="Compact"/>
        <w:numPr>
          <w:ilvl w:val="0"/>
          <w:numId w:val="1001"/>
        </w:numPr>
      </w:pPr>
      <w:r>
        <w:t xml:space="preserve">PE = mgh uses h measured from a reference. The same object has different h (and thus different PE) depending on where we call</w:t>
      </w:r>
      <w:r>
        <w:t xml:space="preserve"> </w:t>
      </w:r>
      <w:r>
        <w:t xml:space="preserve">“zero,”</w:t>
      </w:r>
      <w:r>
        <w:t xml:space="preserve"> </w:t>
      </w:r>
      <w:r>
        <w:t xml:space="preserve">because potential energy describes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position, not an absolute property.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PE is relative to a chosen reference. · NYSSLS: HS-PS3-2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PE = mgh = 500 kg × 9.81 m/s² × 30 m =</w:t>
      </w:r>
      <w:r>
        <w:t xml:space="preserve"> </w:t>
      </w:r>
      <w:r>
        <w:rPr>
          <w:b/>
          <w:bCs/>
        </w:rPr>
        <w:t xml:space="preserve">147,150 J</w:t>
      </w:r>
      <w:r>
        <w:t xml:space="preserve"> </w:t>
      </w:r>
      <w:r>
        <w:t xml:space="preserve">(≈ 1.47 × 10⁵ J) relative to the ground.</w:t>
      </w:r>
    </w:p>
    <w:p>
      <w:pPr>
        <w:pStyle w:val="Compact"/>
        <w:numPr>
          <w:ilvl w:val="0"/>
          <w:numId w:val="1002"/>
        </w:numPr>
      </w:pPr>
      <w:r>
        <w:t xml:space="preserve">PE = 500 × 9.81 × 15 =</w:t>
      </w:r>
      <w:r>
        <w:t xml:space="preserve"> </w:t>
      </w:r>
      <w:r>
        <w:rPr>
          <w:b/>
          <w:bCs/>
        </w:rPr>
        <w:t xml:space="preserve">73,575 J</w:t>
      </w:r>
      <w:r>
        <w:t xml:space="preserve"> </w:t>
      </w:r>
      <w:r>
        <w:t xml:space="preserve">(≈ 7.36 × 10⁴ J) — exactly</w:t>
      </w:r>
      <w:r>
        <w:t xml:space="preserve"> </w:t>
      </w:r>
      <w:r>
        <w:rPr>
          <w:b/>
          <w:bCs/>
        </w:rPr>
        <w:t xml:space="preserve">half</w:t>
      </w:r>
      <w:r>
        <w:t xml:space="preserve">, because PE is proportional to height.</w:t>
      </w:r>
    </w:p>
    <w:p>
      <w:pPr>
        <w:pStyle w:val="Compact"/>
        <w:numPr>
          <w:ilvl w:val="0"/>
          <w:numId w:val="1002"/>
        </w:numPr>
      </w:pPr>
      <w:r>
        <w:t xml:space="preserve">Measuring from a platform halfway up makes h smaller (15 m instead of 30 m), so the PE would be smaller; PE depends on the</w:t>
      </w:r>
      <w:r>
        <w:t xml:space="preserve"> </w:t>
      </w:r>
      <w:r>
        <w:rPr>
          <w:b/>
          <w:bCs/>
        </w:rPr>
        <w:t xml:space="preserve">reference height</w:t>
      </w:r>
      <w:r>
        <w:t xml:space="preserve"> </w:t>
      </w:r>
      <w:r>
        <w:t xml:space="preserve">we choose.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shows mgh and ≈ 147,000 J; (b) ≈ 73,600 J AND</w:t>
      </w:r>
      <w:r>
        <w:t xml:space="preserve"> </w:t>
      </w:r>
      <w:r>
        <w:t xml:space="preserve">“half”</w:t>
      </w:r>
      <w:r>
        <w:t xml:space="preserve">; (c) explains the reference-height dependence. 1 point each. Accept g = 9.8 (≈ 147,000 J / ≈ 73,500 J). NYSSLS: HS-PS3-2.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</w:t>
      </w:r>
      <w:r>
        <w:t xml:space="preserve"> </w:t>
      </w:r>
      <w:r>
        <w:t xml:space="preserve">“stored energy”</w:t>
      </w:r>
      <w:r>
        <w:t xml:space="preserve"> </w:t>
      </w:r>
      <w:r>
        <w:t xml:space="preserve">idea the student is taking away</w:t>
      </w:r>
      <w:r>
        <w:t xml:space="preserve"> </w:t>
      </w:r>
      <w:r>
        <w:t xml:space="preserve">- Naming a peer or self-acknowledgment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2026-06-01T14:48:49Z</dcterms:created>
  <dcterms:modified xsi:type="dcterms:W3CDTF">2026-06-01T14:48:49Z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