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f9ba220de2f0b6857e09b2b888d9595c4a7047"/>
    <w:p>
      <w:pPr>
        <w:pStyle w:val="Heading1"/>
      </w:pPr>
      <w:r>
        <w:t xml:space="preserve">Distinguishing Elements, Compounds, and Mixtures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Physical Behavior of Matter — Lesson 04: Distinguishing Elements, Compounds, and Mixtures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Foundation for HS-PS1-1 / HS-PS1-2 (classification of matter)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Copper wire (Cu) — ELEMENT.</w:t>
      </w:r>
      <w:r>
        <w:t xml:space="preserve"> </w:t>
      </w:r>
      <w:r>
        <w:rPr>
          <w:i/>
          <w:iCs/>
        </w:rPr>
        <w:t xml:space="preserve">Reason:</w:t>
      </w:r>
      <w:r>
        <w:t xml:space="preserve"> </w:t>
      </w:r>
      <w:r>
        <w:t xml:space="preserve">It is made of only one kind of atom (copper). It cannot be broken into a simpler substance by a chemical reaction. Its particle diagram is all identical circles.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“element”</w:t>
      </w:r>
      <w:r>
        <w:t xml:space="preserve"> </w:t>
      </w:r>
      <w:r>
        <w:t xml:space="preserve">AND a reason that says</w:t>
      </w:r>
      <w:r>
        <w:t xml:space="preserve"> </w:t>
      </w:r>
      <w:r>
        <w:rPr>
          <w:i/>
          <w:iCs/>
        </w:rPr>
        <w:t xml:space="preserve">one kind of atom</w:t>
      </w:r>
      <w:r>
        <w:t xml:space="preserve">; partial for</w:t>
      </w:r>
      <w:r>
        <w:t xml:space="preserve"> </w:t>
      </w:r>
      <w:r>
        <w:t xml:space="preserve">“element”</w:t>
      </w:r>
      <w:r>
        <w:t xml:space="preserve"> </w:t>
      </w:r>
      <w:r>
        <w:t xml:space="preserve">with a vague reason (</w:t>
      </w:r>
      <w:r>
        <w:t xml:space="preserve">“it’s pure”</w:t>
      </w:r>
      <w:r>
        <w:t xml:space="preserve">). NYSSLS: foundation for HS-PS1-1.</w:t>
      </w:r>
    </w:p>
    <w:p>
      <w:pPr>
        <w:pStyle w:val="BodyText"/>
      </w:pPr>
      <w:r>
        <w:rPr>
          <w:b/>
          <w:bCs/>
        </w:rPr>
        <w:t xml:space="preserve">2. Carbon dioxide (CO₂) — COMPOUND.</w:t>
      </w:r>
      <w:r>
        <w:t xml:space="preserve"> </w:t>
      </w:r>
      <w:r>
        <w:rPr>
          <w:i/>
          <w:iCs/>
        </w:rPr>
        <w:t xml:space="preserve">Reason:</w:t>
      </w:r>
      <w:r>
        <w:t xml:space="preserve"> </w:t>
      </w:r>
      <w:r>
        <w:t xml:space="preserve">The formula contains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elements (carbon and oxygen) chemically bonded in a fixed ratio (1 C : 2 O). Bonded different atoms in a fixed ratio = compound.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“compound”</w:t>
      </w:r>
      <w:r>
        <w:t xml:space="preserve"> </w:t>
      </w:r>
      <w:r>
        <w:t xml:space="preserve">AND a reason citing two different elements bonded; partial for</w:t>
      </w:r>
      <w:r>
        <w:t xml:space="preserve"> </w:t>
      </w:r>
      <w:r>
        <w:t xml:space="preserve">“compound”</w:t>
      </w:r>
      <w:r>
        <w:t xml:space="preserve"> </w:t>
      </w:r>
      <w:r>
        <w:t xml:space="preserve">alone. Watch for students who say</w:t>
      </w:r>
      <w:r>
        <w:t xml:space="preserve"> </w:t>
      </w:r>
      <w:r>
        <w:t xml:space="preserve">“mixture because it has carbon and oxygen in it”</w:t>
      </w:r>
      <w:r>
        <w:t xml:space="preserve"> </w:t>
      </w:r>
      <w:r>
        <w:t xml:space="preserve">— the atoms are</w:t>
      </w:r>
      <w:r>
        <w:t xml:space="preserve"> </w:t>
      </w:r>
      <w:r>
        <w:rPr>
          <w:i/>
          <w:iCs/>
        </w:rPr>
        <w:t xml:space="preserve">bonded</w:t>
      </w:r>
      <w:r>
        <w:t xml:space="preserve">, not mixed. NYSSLS: foundation for HS-PS1-1.</w:t>
      </w:r>
    </w:p>
    <w:p>
      <w:pPr>
        <w:pStyle w:val="BodyText"/>
      </w:pPr>
      <w:r>
        <w:rPr>
          <w:b/>
          <w:bCs/>
        </w:rPr>
        <w:t xml:space="preserve">3. Trail mix — MIXTURE (heterogeneous).</w:t>
      </w:r>
      <w:r>
        <w:t xml:space="preserve"> </w:t>
      </w:r>
      <w:r>
        <w:rPr>
          <w:i/>
          <w:iCs/>
        </w:rPr>
        <w:t xml:space="preserve">Reason:</w:t>
      </w:r>
      <w:r>
        <w:t xml:space="preserve"> </w:t>
      </w:r>
      <w:r>
        <w:t xml:space="preserve">Several substances are physically combined, not bonded; each part (peanut, raisin, chocolate) keeps its own properties and can be picked out by physical means. There is no fixed ratio.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“mixture”</w:t>
      </w:r>
      <w:r>
        <w:t xml:space="preserve"> </w:t>
      </w:r>
      <w:r>
        <w:t xml:space="preserve">AND a reason about parts keeping properties / being separable; accept</w:t>
      </w:r>
      <w:r>
        <w:t xml:space="preserve"> </w:t>
      </w:r>
      <w:r>
        <w:t xml:space="preserve">“heterogeneous mixture”</w:t>
      </w:r>
      <w:r>
        <w:t xml:space="preserve"> </w:t>
      </w:r>
      <w:r>
        <w:t xml:space="preserve">as a bonus. NYSSLS: foundation for HS-PS1-1.</w:t>
      </w:r>
    </w:p>
    <w:p>
      <w:pPr>
        <w:pStyle w:val="BodyText"/>
      </w:pPr>
      <w:r>
        <w:rPr>
          <w:b/>
          <w:bCs/>
        </w:rPr>
        <w:t xml:space="preserve">4. Oxygen gas (O₂) — ELEMENT.</w:t>
      </w:r>
      <w:r>
        <w:t xml:space="preserve"> </w:t>
      </w:r>
      <w:r>
        <w:rPr>
          <w:i/>
          <w:iCs/>
        </w:rPr>
        <w:t xml:space="preserve">(diagnostic item)</w:t>
      </w:r>
      <w:r>
        <w:t xml:space="preserve"> </w:t>
      </w:r>
      <w:r>
        <w:rPr>
          <w:i/>
          <w:iCs/>
        </w:rPr>
        <w:t xml:space="preserve">Reason:</w:t>
      </w:r>
      <w:r>
        <w:t xml:space="preserve"> </w:t>
      </w:r>
      <w:r>
        <w:t xml:space="preserve">Although the two atoms are bonded, they 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kind of atom (both oxygen). A compound requires two or more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elements; O₂ has only one element, so it is an element (a diatomic molecule of an element).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requires</w:t>
      </w:r>
      <w:r>
        <w:t xml:space="preserve"> </w:t>
      </w:r>
      <w:r>
        <w:t xml:space="preserve">“element”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same-kind-of-atom</w:t>
      </w:r>
      <w:r>
        <w:t xml:space="preserve"> </w:t>
      </w:r>
      <w:r>
        <w:t xml:space="preserve">reason. A student who writes</w:t>
      </w:r>
      <w:r>
        <w:t xml:space="preserve"> </w:t>
      </w:r>
      <w:r>
        <w:t xml:space="preserve">“compound because two atoms are bonded”</w:t>
      </w:r>
      <w:r>
        <w:t xml:space="preserve"> </w:t>
      </w:r>
      <w:r>
        <w:t xml:space="preserve">holds the central misconception — give targeted feedback:</w:t>
      </w:r>
      <w:r>
        <w:t xml:space="preserve"> </w:t>
      </w:r>
      <w:r>
        <w:rPr>
          <w:i/>
          <w:iCs/>
        </w:rPr>
        <w:t xml:space="preserve">bonding is necessary for a compound but not sufficient; the atoms must be different elements.</w:t>
      </w:r>
      <w:r>
        <w:t xml:space="preserve"> </w:t>
      </w:r>
      <w:r>
        <w:t xml:space="preserve">NYSSLS: foundation for HS-PS1-1.</w:t>
      </w:r>
    </w:p>
    <w:p>
      <w:pPr>
        <w:pStyle w:val="BodyText"/>
      </w:pPr>
      <w:r>
        <w:rPr>
          <w:b/>
          <w:bCs/>
        </w:rPr>
        <w:t xml:space="preserve">5. Table salt (NaCl) — COMPOUND.</w:t>
      </w:r>
      <w:r>
        <w:t xml:space="preserve"> </w:t>
      </w:r>
      <w:r>
        <w:rPr>
          <w:i/>
          <w:iCs/>
        </w:rPr>
        <w:t xml:space="preserve">Reason:</w:t>
      </w:r>
      <w:r>
        <w:t xml:space="preserve"> </w:t>
      </w:r>
      <w:r>
        <w:t xml:space="preserve">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elements (sodium and chlorine) are chemically bonded in a fixed 1-to-1 ratio.</w:t>
      </w:r>
      <w:r>
        <w:t xml:space="preserve"> </w:t>
      </w:r>
      <w:r>
        <w:rPr>
          <w:i/>
          <w:iCs/>
        </w:rPr>
        <w:t xml:space="preserve">Phenomenon explanation (full-credit model):</w:t>
      </w:r>
      <w:r>
        <w:t xml:space="preserve"> </w:t>
      </w:r>
      <w:r>
        <w:t xml:space="preserve">Salt is safe to eat even though sodium and chlorine are dangerous because the atoms are</w:t>
      </w:r>
      <w:r>
        <w:t xml:space="preserve"> </w:t>
      </w:r>
      <w:r>
        <w:rPr>
          <w:i/>
          <w:iCs/>
        </w:rPr>
        <w:t xml:space="preserve">bonded</w:t>
      </w:r>
      <w:r>
        <w:t xml:space="preserve"> </w:t>
      </w:r>
      <w:r>
        <w:t xml:space="preserve">into the compound sodium chloride, which is a brand-new substance with its own properties — not a blend of the reactive metal and the toxic gas. The structure (bonded atoms) gives it a completely new function (a safe, edible solid).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“compound”</w:t>
      </w:r>
      <w:r>
        <w:t xml:space="preserve"> </w:t>
      </w:r>
      <w:r>
        <w:t xml:space="preserve">with the two-different-elements reason; 1 point for the phenomenon explanation that names</w:t>
      </w:r>
      <w:r>
        <w:t xml:space="preserve"> </w:t>
      </w:r>
      <w:r>
        <w:rPr>
          <w:i/>
          <w:iCs/>
        </w:rPr>
        <w:t xml:space="preserve">bonding → new substance → new properties</w:t>
      </w:r>
      <w:r>
        <w:t xml:space="preserve"> </w:t>
      </w:r>
      <w:r>
        <w:t xml:space="preserve">(not just</w:t>
      </w:r>
      <w:r>
        <w:t xml:space="preserve"> </w:t>
      </w:r>
      <w:r>
        <w:t xml:space="preserve">“they cancel out”</w:t>
      </w:r>
      <w:r>
        <w:t xml:space="preserve">). NYSSLS: foundation for HS-PS1-1.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i/>
          <w:iCs/>
        </w:rPr>
        <w:t xml:space="preserve">(Note: these items are intentionally different from the worksheet practice set — sugar water, an H₂O-type picture, CO₂, and Ne were not classified in the Investigation or Make-It-Make-Sense sections.)</w:t>
      </w:r>
    </w:p>
    <w:p>
      <w:pPr>
        <w:pStyle w:val="BodyText"/>
      </w:pPr>
      <w:r>
        <w:rPr>
          <w:b/>
          <w:bCs/>
        </w:rPr>
        <w:t xml:space="preserve">(a) Sugar water — MIXTURE (homogeneous).</w:t>
      </w:r>
      <w:r>
        <w:t xml:space="preserve"> </w:t>
      </w:r>
      <w:r>
        <w:rPr>
          <w:i/>
          <w:iCs/>
        </w:rPr>
        <w:t xml:space="preserve">How they should know:</w:t>
      </w:r>
      <w:r>
        <w:t xml:space="preserve"> </w:t>
      </w:r>
      <w:r>
        <w:t xml:space="preserve">The sweetness is spread evenly (homogeneous), but when the water boils away the sugar is recovered unchanged — the parts were never bonded and can be separated by a physical method (evaporation), so it is a mixture, not a compound. There is no fixed ratio (it could be more or less sweet).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“mixture”</w:t>
      </w:r>
      <w:r>
        <w:t xml:space="preserve">; 1 point for a reason citing physical separation OR no fixed ratio OR parts keep their properties. Accept</w:t>
      </w:r>
      <w:r>
        <w:t xml:space="preserve"> </w:t>
      </w:r>
      <w:r>
        <w:t xml:space="preserve">“homogeneous mixture”</w:t>
      </w:r>
      <w:r>
        <w:t xml:space="preserve"> </w:t>
      </w:r>
      <w:r>
        <w:t xml:space="preserve">as full credit. A student who answers</w:t>
      </w:r>
      <w:r>
        <w:t xml:space="preserve"> </w:t>
      </w:r>
      <w:r>
        <w:t xml:space="preserve">“compound because sugar dissolved in water”</w:t>
      </w:r>
      <w:r>
        <w:t xml:space="preserve"> </w:t>
      </w:r>
      <w:r>
        <w:t xml:space="preserve">should get partial credit and feedback that</w:t>
      </w:r>
      <w:r>
        <w:t xml:space="preserve"> </w:t>
      </w:r>
      <w:r>
        <w:rPr>
          <w:i/>
          <w:iCs/>
        </w:rPr>
        <w:t xml:space="preserve">dissolving is physical mixing, not bonding.</w:t>
      </w:r>
      <w:r>
        <w:t xml:space="preserve"> </w:t>
      </w:r>
      <w:r>
        <w:t xml:space="preserve">NYSSLS: foundation for HS-PS1-1.</w:t>
      </w:r>
    </w:p>
    <w:p>
      <w:pPr>
        <w:pStyle w:val="BodyText"/>
      </w:pPr>
      <w:r>
        <w:rPr>
          <w:b/>
          <w:bCs/>
        </w:rPr>
        <w:t xml:space="preserve">(b) Picture of identical bonded three-atom units (one red bonded to two white) — COMPOUND.</w:t>
      </w:r>
      <w:r>
        <w:t xml:space="preserve"> </w:t>
      </w:r>
      <w:r>
        <w:rPr>
          <w:i/>
          <w:iCs/>
        </w:rPr>
        <w:t xml:space="preserve">How they should know:</w:t>
      </w:r>
      <w:r>
        <w:t xml:space="preserve"> </w:t>
      </w:r>
      <w:r>
        <w:t xml:space="preserve">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kinds of atom (red and white) are bonded together into identical units in a fixed ratio (1 red : 2 white). Different bonded atoms = compound. (This is the particle picture of a substance like water, H₂O.)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“compound”</w:t>
      </w:r>
      <w:r>
        <w:t xml:space="preserve">; 1 point for citing</w:t>
      </w:r>
      <w:r>
        <w:t xml:space="preserve"> </w:t>
      </w:r>
      <w:r>
        <w:rPr>
          <w:i/>
          <w:iCs/>
        </w:rPr>
        <w:t xml:space="preserve">two different atoms bonded in a fixed ratio</w:t>
      </w:r>
      <w:r>
        <w:t xml:space="preserve">. A student who says</w:t>
      </w:r>
      <w:r>
        <w:t xml:space="preserve"> </w:t>
      </w:r>
      <w:r>
        <w:t xml:space="preserve">“element because all the units are the same”</w:t>
      </w:r>
      <w:r>
        <w:t xml:space="preserve"> </w:t>
      </w:r>
      <w:r>
        <w:t xml:space="preserve">has confused</w:t>
      </w:r>
      <w:r>
        <w:t xml:space="preserve"> </w:t>
      </w:r>
      <w:r>
        <w:rPr>
          <w:i/>
          <w:iCs/>
        </w:rPr>
        <w:t xml:space="preserve">identical units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one kind of atom</w:t>
      </w:r>
      <w:r>
        <w:t xml:space="preserve"> </w:t>
      </w:r>
      <w:r>
        <w:t xml:space="preserve">— note that each unit itself contains two different atoms. NYSSLS: foundation for HS-PS1-1.</w:t>
      </w:r>
    </w:p>
    <w:p>
      <w:pPr>
        <w:pStyle w:val="BodyText"/>
      </w:pPr>
      <w:r>
        <w:rPr>
          <w:b/>
          <w:bCs/>
        </w:rPr>
        <w:t xml:space="preserve">(c) CO₂ and 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CO₂ — COMPOUND</w:t>
      </w:r>
      <w:r>
        <w:t xml:space="preserve"> </w:t>
      </w:r>
      <w:r>
        <w:t xml:space="preserve">because the formula has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 symbols (C and O) bonded in a fixed ratio.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 (neon) — ELEMENT</w:t>
      </w:r>
      <w:r>
        <w:t xml:space="preserve"> </w:t>
      </w:r>
      <w:r>
        <w:t xml:space="preserve">because the formula is a single element symbol — one kind of atom only.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per correct classification with a formula-based reason (2 points total). Full credit requires the reason to reference</w:t>
      </w:r>
      <w:r>
        <w:t xml:space="preserve"> </w:t>
      </w:r>
      <w:r>
        <w:rPr>
          <w:i/>
          <w:iCs/>
        </w:rPr>
        <w:t xml:space="preserve">how many different elements the formula shows.</w:t>
      </w:r>
      <w:r>
        <w:t xml:space="preserve"> </w:t>
      </w:r>
      <w:r>
        <w:t xml:space="preserve">NYSSLS: foundation for HS-PS1-2 (reading formulas).</w:t>
      </w:r>
    </w:p>
    <w:p>
      <w:pPr>
        <w:pStyle w:val="BodyText"/>
      </w:pPr>
      <w:r>
        <w:rPr>
          <w:b/>
          <w:bCs/>
        </w:rPr>
        <w:t xml:space="preserve">(d) Structure-and-Function sentence (full-credit model):</w:t>
      </w:r>
      <w:r>
        <w:t xml:space="preserve"> </w:t>
      </w:r>
      <w:r>
        <w:rPr>
          <w:i/>
          <w:iCs/>
        </w:rPr>
        <w:t xml:space="preserve">“A compound’s atoms are chemically bonded into a new arrangement (structure), so the substance behaves in completely new ways (function) — its properties are not a blend of the separate elements’ properties.”</w:t>
      </w:r>
      <w:r>
        <w:t xml:space="preserve"> </w:t>
      </w:r>
      <w:r>
        <w:rPr>
          <w:i/>
          <w:iCs/>
        </w:rPr>
        <w:t xml:space="preserve">Acceptable variations:</w:t>
      </w:r>
      <w:r>
        <w:t xml:space="preserve"> </w:t>
      </w:r>
      <w:r>
        <w:t xml:space="preserve">Any sentence that links</w:t>
      </w:r>
      <w:r>
        <w:t xml:space="preserve"> </w:t>
      </w:r>
      <w:r>
        <w:rPr>
          <w:i/>
          <w:iCs/>
        </w:rPr>
        <w:t xml:space="preserve">bonded particle structure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new/different properties</w:t>
      </w:r>
      <w:r>
        <w:t xml:space="preserve"> </w:t>
      </w:r>
      <w:r>
        <w:t xml:space="preserve">and contrasts with the un-bonded elements earns full credit. Responses that only restate</w:t>
      </w:r>
      <w:r>
        <w:t xml:space="preserve"> </w:t>
      </w:r>
      <w:r>
        <w:t xml:space="preserve">“compounds are different”</w:t>
      </w:r>
      <w:r>
        <w:t xml:space="preserve"> </w:t>
      </w:r>
      <w:r>
        <w:t xml:space="preserve">without the structure→function link earn partial credit.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2 points — 1 for naming the structural cause (atoms bonded / new arrangement), 1 for naming the functional result (new properties, unlike the elements). NYSSLS: CCC Structure and Function.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analogy that correctly captures</w:t>
      </w:r>
      <w:r>
        <w:t xml:space="preserve"> </w:t>
      </w:r>
      <w:r>
        <w:rPr>
          <w:i/>
          <w:iCs/>
        </w:rPr>
        <w:t xml:space="preserve">combination creating something new</w:t>
      </w:r>
      <w:r>
        <w:t xml:space="preserve"> </w:t>
      </w:r>
      <w:r>
        <w:t xml:space="preserve">—</w:t>
      </w:r>
      <w:r>
        <w:t xml:space="preserve"> </w:t>
      </w:r>
      <w:r>
        <w:t xml:space="preserve">“my parents are strict and my coach is laid-back, but together they keep me balanced”</w:t>
      </w:r>
      <w:r>
        <w:t xml:space="preserve"> </w:t>
      </w:r>
      <w:r>
        <w:t xml:space="preserve">— shows transfer of the bonded-compound idea beyond chemistry.</w:t>
      </w:r>
    </w:p>
    <w:p>
      <w:pPr>
        <w:pStyle w:val="Compact"/>
        <w:numPr>
          <w:ilvl w:val="0"/>
          <w:numId w:val="1001"/>
        </w:numPr>
      </w:pPr>
      <w:r>
        <w:t xml:space="preserve">Responses that name a</w:t>
      </w:r>
      <w:r>
        <w:t xml:space="preserve"> </w:t>
      </w:r>
      <w:r>
        <w:rPr>
          <w:i/>
          <w:iCs/>
        </w:rPr>
        <w:t xml:space="preserve">person</w:t>
      </w:r>
      <w:r>
        <w:t xml:space="preserve"> </w:t>
      </w:r>
      <w:r>
        <w:t xml:space="preserve">who helped them see the value of combining signal that the opening circle and partner talk landed; note these as evidence the collaborative structure is working.</w:t>
      </w:r>
    </w:p>
    <w:p>
      <w:pPr>
        <w:pStyle w:val="Compact"/>
        <w:numPr>
          <w:ilvl w:val="0"/>
          <w:numId w:val="1001"/>
        </w:numPr>
      </w:pPr>
      <w:r>
        <w:t xml:space="preserve">Students who reference the salt phenomenon directly (</w:t>
      </w:r>
      <w:r>
        <w:t xml:space="preserve">“dangerous things made something good, like salt”</w:t>
      </w:r>
      <w:r>
        <w:t xml:space="preserve">) are showing the phenomenon anchored the abstract classification — the strongest transfer.</w:t>
      </w:r>
    </w:p>
    <w:p>
      <w:pPr>
        <w:pStyle w:val="FirstParagraph"/>
      </w:pPr>
      <w:r>
        <w:t xml:space="preserve">If a student’s Exit Ticket still classifies O₂ (or, on item b, the bonded units) as the wrong category, the misconception is</w:t>
      </w:r>
      <w:r>
        <w:t xml:space="preserve"> </w:t>
      </w:r>
      <w:r>
        <w:rPr>
          <w:i/>
          <w:iCs/>
        </w:rPr>
        <w:t xml:space="preserve">bonded-means-compound</w:t>
      </w:r>
      <w:r>
        <w:t xml:space="preserve"> </w:t>
      </w:r>
      <w:r>
        <w:t xml:space="preserve">— a brief one-on-one at the start of the next lesson with one element molecule (O₂) and one compound (CO) side by side will resolve it quickly. If a student classifies sugar water as a compound, revisit</w:t>
      </w:r>
      <w:r>
        <w:t xml:space="preserve"> </w:t>
      </w:r>
      <w:r>
        <w:rPr>
          <w:i/>
          <w:iCs/>
        </w:rPr>
        <w:t xml:space="preserve">dissolving is physical mixing</w:t>
      </w:r>
      <w:r>
        <w:t xml:space="preserve"> </w:t>
      </w:r>
      <w:r>
        <w:t xml:space="preserve">before the separation-techniques lesson.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2026-06-01T19:45:18Z</dcterms:created>
  <dcterms:modified xsi:type="dcterms:W3CDTF">2026-06-01T19:45:18Z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