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types-of-mixtures-teacher-guide"/>
    <w:p>
      <w:pPr>
        <w:pStyle w:val="Heading1"/>
      </w:pPr>
      <w:r>
        <w:t xml:space="preserve">Types of Mixtures — Teacher Guide</w:t>
      </w:r>
    </w:p>
    <w:bookmarkStart w:id="9" w:name="cover"/>
    <w:p>
      <w:pPr>
        <w:pStyle w:val="Heading2"/>
      </w:pPr>
      <w:r>
        <w:t xml:space="preserve">Cover</w:t>
      </w:r>
    </w:p>
    <w:p>
      <w:pPr>
        <w:pStyle w:val="FirstParagraph"/>
      </w:pPr>
      <w:r>
        <w:rPr>
          <w:b/>
          <w:bCs/>
        </w:rPr>
        <w:t xml:space="preserve">Unit: Physical Behavior of Matter — Lesson 05: Types of Mixtures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Foundational classification practice within the Physical Behavior of Matter unit; no single content performance expectation is assigned to this lesson in the East Meadow Scope &amp; Sequence. Mixtures are classified by</w:t>
      </w:r>
      <w:r>
        <w:t xml:space="preserve"> </w:t>
      </w:r>
      <w:r>
        <w:rPr>
          <w:i/>
          <w:iCs/>
        </w:rPr>
        <w:t xml:space="preserve">particle size</w:t>
      </w:r>
      <w:r>
        <w:t xml:space="preserve">, which connects directly to</w:t>
      </w:r>
      <w:r>
        <w:t xml:space="preserve"> </w:t>
      </w:r>
      <w:r>
        <w:rPr>
          <w:b/>
          <w:bCs/>
        </w:rPr>
        <w:t xml:space="preserve">HS-PS1-3</w:t>
      </w:r>
      <w:r>
        <w:t xml:space="preserve"> </w:t>
      </w:r>
      <w:r>
        <w:t xml:space="preserve">(</w:t>
      </w:r>
      <w:r>
        <w:rPr>
          <w:i/>
          <w:iCs/>
        </w:rPr>
        <w:t xml:space="preserve">“Plan and conduct an investigation to gather evidence to compare the structure of substances at the bulk scale to infer the strength of electrical forces between particles”</w:t>
      </w:r>
      <w:r>
        <w:t xml:space="preserve">) in spirit: students gather observable bulk-scale evidence (whether a light beam scatters, whether particles settle, whether a filter separates the components) and use it to</w:t>
      </w:r>
      <w:r>
        <w:t xml:space="preserve"> </w:t>
      </w:r>
      <w:r>
        <w:rPr>
          <w:i/>
          <w:iCs/>
        </w:rPr>
        <w:t xml:space="preserve">infer</w:t>
      </w:r>
      <w:r>
        <w:t xml:space="preserve"> </w:t>
      </w:r>
      <w:r>
        <w:t xml:space="preserve">something invisible — the size of the dispersed particles. Students practice</w:t>
      </w:r>
      <w:r>
        <w:t xml:space="preserve"> </w:t>
      </w:r>
      <w:r>
        <w:rPr>
          <w:b/>
          <w:bCs/>
        </w:rPr>
        <w:t xml:space="preserve">SEP-3</w:t>
      </w:r>
      <w:r>
        <w:t xml:space="preserve"> </w:t>
      </w:r>
      <w:r>
        <w:t xml:space="preserve">(Planning &amp; Carrying Out Investigations) by designing the laser test and</w:t>
      </w:r>
      <w:r>
        <w:t xml:space="preserve"> </w:t>
      </w:r>
      <w:r>
        <w:rPr>
          <w:b/>
          <w:bCs/>
        </w:rPr>
        <w:t xml:space="preserve">SEP-4</w:t>
      </w:r>
      <w:r>
        <w:t xml:space="preserve"> </w:t>
      </w:r>
      <w:r>
        <w:t xml:space="preserve">(Analyzing &amp; Interpreting Data) by sorting unknown mixtures from a small set of observations. This lesson is the bridge between</w:t>
      </w:r>
      <w:r>
        <w:t xml:space="preserve"> </w:t>
      </w:r>
      <w:r>
        <w:t xml:space="preserve">“matter is classified into pure substances and mixtures”</w:t>
      </w:r>
      <w:r>
        <w:t xml:space="preserve"> </w:t>
      </w:r>
      <w:r>
        <w:t xml:space="preserve">(Unit 1) and the quantitative solution-concentration work later in this unit.</w:t>
      </w:r>
    </w:p>
    <w:p>
      <w:pPr>
        <w:pStyle w:val="BodyText"/>
      </w:pPr>
      <w:r>
        <w:t xml:space="preserve">The Cross-Cutting Concept of</w:t>
      </w:r>
      <w:r>
        <w:t xml:space="preserve"> </w:t>
      </w:r>
      <w:r>
        <w:rPr>
          <w:b/>
          <w:bCs/>
        </w:rPr>
        <w:t xml:space="preserve">Scale, Proportion, and Quantity</w:t>
      </w:r>
      <w:r>
        <w:t xml:space="preserve"> </w:t>
      </w:r>
      <w:r>
        <w:t xml:space="preserve">is the explicit lens: the entire difference between a solution, a colloid, and a suspension is the</w:t>
      </w:r>
      <w:r>
        <w:t xml:space="preserve"> </w:t>
      </w:r>
      <w:r>
        <w:rPr>
          <w:i/>
          <w:iCs/>
        </w:rPr>
        <w:t xml:space="preserve">size</w:t>
      </w:r>
      <w:r>
        <w:t xml:space="preserve"> </w:t>
      </w:r>
      <w:r>
        <w:t xml:space="preserve">of the dispersed particles — a quantity far too small to see directly, yet inferable from bulk behavior you</w:t>
      </w:r>
      <w:r>
        <w:t xml:space="preserve"> </w:t>
      </w:r>
      <w:r>
        <w:rPr>
          <w:i/>
          <w:iCs/>
        </w:rPr>
        <w:t xml:space="preserve">can</w:t>
      </w:r>
      <w:r>
        <w:t xml:space="preserve"> </w:t>
      </w:r>
      <w:r>
        <w:t xml:space="preserve">see. A single invisible variable (particle diameter) drives three different, observable outcomes.</w:t>
      </w:r>
    </w:p>
    <w:bookmarkEnd w:id="10"/>
    <w:bookmarkStart w:id="11" w:name="phenomenon"/>
    <w:p>
      <w:pPr>
        <w:pStyle w:val="Heading3"/>
      </w:pPr>
      <w:r>
        <w:t xml:space="preserve">Phenomenon</w:t>
      </w:r>
    </w:p>
    <w:p>
      <w:pPr>
        <w:pStyle w:val="FirstParagraph"/>
      </w:pPr>
      <w:r>
        <w:t xml:space="preserve">Shine a flashlight or a laser pointer through a glass of clear tap water in a darkened room: you see the dot where the beam hits the far wall, but the beam itself is invisible as it crosses the water. Now shine the same beam through a glass of milk diluted with water, or through fog: suddenly the beam lights up as a bright visible shaft cutting through the liquid. Same light, same glass, same darkness — but in one liquid the beam disappears and in the other it glows. Why does a flashlight beam show up in fog or milk but not in clear water?</w:t>
      </w:r>
    </w:p>
    <w:p>
      <w:pPr>
        <w:pStyle w:val="BodyText"/>
      </w:pPr>
      <w:r>
        <w:t xml:space="preserve">The contrast is striking and everyday: students have all seen headlights cut through fog, sunbeams in a dusty room, or a movie projector’s beam in a smoky theater — but they have also seen a laser pointer’s beam vanish across a clear room. The same beam behaves in two opposite ways, and the only thing that changed is what it is passing through.</w:t>
      </w:r>
    </w:p>
    <w:p>
      <w:pPr>
        <w:pStyle w:val="BodyText"/>
      </w:pPr>
      <w:r>
        <w:rPr>
          <w:b/>
          <w:bCs/>
        </w:rPr>
        <w:t xml:space="preserve">Driving question:</w:t>
      </w:r>
      <w:r>
        <w:t xml:space="preserve"> </w:t>
      </w:r>
      <w:r>
        <w:t xml:space="preserve">Why does a flashlight beam show up in fog or milk but not in clear water?</w:t>
      </w:r>
    </w:p>
    <w:bookmarkEnd w:id="11"/>
    <w:bookmarkStart w:id="12" w:name="javalab-labs"/>
    <w:p>
      <w:pPr>
        <w:pStyle w:val="Heading3"/>
      </w:pPr>
      <w:r>
        <w:t xml:space="preserve">Javalab / Labs</w:t>
      </w:r>
    </w:p>
    <w:p>
      <w:pPr>
        <w:pStyle w:val="Compact"/>
        <w:numPr>
          <w:ilvl w:val="0"/>
          <w:numId w:val="1001"/>
        </w:numPr>
      </w:pPr>
      <w:r>
        <w:rPr>
          <w:b/>
          <w:bCs/>
        </w:rPr>
        <w:t xml:space="preserve">Tyndall-effect laser test (core activity):</w:t>
      </w:r>
      <w:r>
        <w:t xml:space="preserve"> </w:t>
      </w:r>
      <w:r>
        <w:t xml:space="preserve">Set up three identical clear cups or beakers — (1) salt water (a true solution), (2) milk diluted with water until faintly cloudy (a colloid), (3) cornstarch stirred into water (a suspension). In a darkened room, shine a single laser pointer or a phone flashlight horizontally through each one and have students record whether the beam is</w:t>
      </w:r>
      <w:r>
        <w:t xml:space="preserve"> </w:t>
      </w:r>
      <w:r>
        <w:rPr>
          <w:i/>
          <w:iCs/>
        </w:rPr>
        <w:t xml:space="preserve">visible inside the liquid</w:t>
      </w:r>
      <w:r>
        <w:t xml:space="preserve"> </w:t>
      </w:r>
      <w:r>
        <w:t xml:space="preserve">and whether it</w:t>
      </w:r>
      <w:r>
        <w:t xml:space="preserve"> </w:t>
      </w:r>
      <w:r>
        <w:rPr>
          <w:i/>
          <w:iCs/>
        </w:rPr>
        <w:t xml:space="preserve">passes straight through, scatters, or is blocked</w:t>
      </w:r>
      <w:r>
        <w:t xml:space="preserve">. Students see the beam vanish in the salt water and glow in the milk and cornstarch. Connect every observation to the diagram in</w:t>
      </w:r>
      <w:r>
        <w:t xml:space="preserve"> </w:t>
      </w:r>
      <w:r>
        <w:rPr>
          <w:rStyle w:val="VerbatimChar"/>
        </w:rPr>
        <w:t xml:space="preserve">figures/tyndall_three_mixtures.png</w:t>
      </w:r>
      <w:r>
        <w:t xml:space="preserve">.</w:t>
      </w:r>
    </w:p>
    <w:p>
      <w:pPr>
        <w:pStyle w:val="Compact"/>
        <w:numPr>
          <w:ilvl w:val="0"/>
          <w:numId w:val="1001"/>
        </w:numPr>
      </w:pPr>
      <w:r>
        <w:rPr>
          <w:b/>
          <w:bCs/>
        </w:rPr>
        <w:t xml:space="preserve">Settle-and-filter check:</w:t>
      </w:r>
      <w:r>
        <w:t xml:space="preserve"> </w:t>
      </w:r>
      <w:r>
        <w:t xml:space="preserve">Leave the three cups undisturbed for a few minutes. The cornstarch suspension separates — particles settle to the bottom; the salt solution and milk colloid stay uniform. Then pour a small sample of each through a coffee filter or filter paper: the cornstarch is caught on the filter; the salt solution and milk pass through unchanged. This gives students a</w:t>
      </w:r>
      <w:r>
        <w:t xml:space="preserve"> </w:t>
      </w:r>
      <w:r>
        <w:rPr>
          <w:i/>
          <w:iCs/>
        </w:rPr>
        <w:t xml:space="preserve">second independent line of evidence</w:t>
      </w:r>
      <w:r>
        <w:t xml:space="preserve"> </w:t>
      </w:r>
      <w:r>
        <w:t xml:space="preserve">(settling + filterability) for the same particle-size variable. For a digital option, a Javalab</w:t>
      </w:r>
      <w:r>
        <w:t xml:space="preserve"> </w:t>
      </w:r>
      <w:r>
        <w:t xml:space="preserve">“scattering of light / Tyndall”</w:t>
      </w:r>
      <w:r>
        <w:t xml:space="preserve"> </w:t>
      </w:r>
      <w:r>
        <w:t xml:space="preserve">simulation or a brief projected demo video can preview the live test.</w:t>
      </w:r>
    </w:p>
    <w:bookmarkEnd w:id="12"/>
    <w:bookmarkStart w:id="13" w:name="assessments"/>
    <w:p>
      <w:pPr>
        <w:pStyle w:val="Heading3"/>
      </w:pPr>
      <w:r>
        <w:t xml:space="preserve">Assessments</w:t>
      </w:r>
    </w:p>
    <w:p>
      <w:pPr>
        <w:pStyle w:val="Compact"/>
        <w:numPr>
          <w:ilvl w:val="0"/>
          <w:numId w:val="1002"/>
        </w:numPr>
      </w:pPr>
      <w:r>
        <w:rPr>
          <w:b/>
          <w:bCs/>
        </w:rPr>
        <w:t xml:space="preserve">Mixture-type identification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are given short descriptions or data sets (does the beam scatter? do particles settle? does a filter separate it?) and classify each unknown as a solution, colloid, or suspension, citing the evidence.</w:t>
      </w:r>
    </w:p>
    <w:p>
      <w:pPr>
        <w:pStyle w:val="Compact"/>
        <w:numPr>
          <w:ilvl w:val="0"/>
          <w:numId w:val="1002"/>
        </w:numPr>
      </w:pPr>
      <w:r>
        <w:rPr>
          <w:b/>
          <w:bCs/>
        </w:rPr>
        <w:t xml:space="preserve">Exit Ticket</w:t>
      </w:r>
      <w:r>
        <w:t xml:space="preserve"> </w:t>
      </w:r>
      <w:r>
        <w:t xml:space="preserve">(Phase 5): three items — classify a</w:t>
      </w:r>
      <w:r>
        <w:t xml:space="preserve"> </w:t>
      </w:r>
      <w:r>
        <w:rPr>
          <w:i/>
          <w:iCs/>
        </w:rPr>
        <w:t xml:space="preserve">new</w:t>
      </w:r>
      <w:r>
        <w:t xml:space="preserve"> </w:t>
      </w:r>
      <w:r>
        <w:t xml:space="preserve">mixture (fog/dust in air) using the Tyndall evidence; identify which of two mixtures a filter would separate; and write one appositive sentence defining the Tyndall effect. The Exit Ticket uses examples</w:t>
      </w:r>
      <w:r>
        <w:t xml:space="preserve"> </w:t>
      </w:r>
      <w:r>
        <w:rPr>
          <w:i/>
          <w:iCs/>
        </w:rPr>
        <w:t xml:space="preserve">distinct</w:t>
      </w:r>
      <w:r>
        <w:t xml:space="preserve"> </w:t>
      </w:r>
      <w:r>
        <w:t xml:space="preserve">from the worksheet practice.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Foundational classification; aligned in spirit to HS-PS1-3 / SEP-3 / SEP-4 — infer invisible particle size from observable bulk behavior</w:t>
            </w:r>
          </w:p>
        </w:tc>
      </w:tr>
      <w:tr>
        <w:tc>
          <w:tcPr/>
          <w:p>
            <w:pPr>
              <w:pStyle w:val="Compact"/>
            </w:pPr>
            <w:r>
              <w:rPr>
                <w:b/>
                <w:bCs/>
              </w:rPr>
              <w:t xml:space="preserve">CCC focus</w:t>
            </w:r>
          </w:p>
        </w:tc>
        <w:tc>
          <w:tcPr/>
          <w:p>
            <w:pPr>
              <w:pStyle w:val="Compact"/>
            </w:pPr>
            <w:r>
              <w:t xml:space="preserve">Scale, Proportion, and Quantity — one invisible variable (the</w:t>
            </w:r>
            <w:r>
              <w:t xml:space="preserve"> </w:t>
            </w:r>
            <w:r>
              <w:rPr>
                <w:i/>
                <w:iCs/>
              </w:rPr>
              <w:t xml:space="preserve">size</w:t>
            </w:r>
            <w:r>
              <w:t xml:space="preserve"> </w:t>
            </w:r>
            <w:r>
              <w:t xml:space="preserve">of the dispersed particles) determines three different observable behaviors: whether light scatters, whether particles settle, and whether a filter separates the mixture</w:t>
            </w:r>
          </w:p>
        </w:tc>
      </w:tr>
      <w:tr>
        <w:tc>
          <w:tcPr/>
          <w:p>
            <w:pPr>
              <w:pStyle w:val="Compact"/>
            </w:pPr>
            <w:r>
              <w:rPr>
                <w:b/>
                <w:bCs/>
              </w:rPr>
              <w:t xml:space="preserve">Strategy chips</w:t>
            </w:r>
          </w:p>
        </w:tc>
        <w:tc>
          <w:tcPr/>
          <w:p>
            <w:pPr>
              <w:pStyle w:val="Compact"/>
            </w:pPr>
            <w:r>
              <w:t xml:space="preserve">HOCHMAN — appositive sentence to define the Tyndall effect crisply; B/B/S sentence in Phase 4</w:t>
            </w:r>
          </w:p>
        </w:tc>
      </w:tr>
      <w:tr>
        <w:tc>
          <w:tcPr/>
          <w:p>
            <w:pPr>
              <w:pStyle w:val="Compact"/>
            </w:pPr>
            <w:r>
              <w:rPr>
                <w:b/>
                <w:bCs/>
              </w:rPr>
              <w:t xml:space="preserve">Materials</w:t>
            </w:r>
          </w:p>
        </w:tc>
        <w:tc>
          <w:tcPr/>
          <w:p>
            <w:pPr>
              <w:pStyle w:val="Compact"/>
            </w:pPr>
            <w:r>
              <w:t xml:space="preserve">Three identical clear cups/beakers, salt, milk, cornstarch, a laser pointer or phone flashlight, a way to darken the room, coffee filter or filter paper and a funnel,</w:t>
            </w:r>
            <w:r>
              <w:t xml:space="preserve"> </w:t>
            </w:r>
            <w:r>
              <w:rPr>
                <w:rStyle w:val="VerbatimChar"/>
              </w:rPr>
              <w:t xml:space="preserve">figures/tyndall_three_mixtures.png</w:t>
            </w:r>
            <w:r>
              <w:t xml:space="preserve"> </w:t>
            </w:r>
            <w:r>
              <w:t xml:space="preserve">projected</w:t>
            </w:r>
          </w:p>
        </w:tc>
      </w:tr>
      <w:tr>
        <w:tc>
          <w:tcPr/>
          <w:p>
            <w:pPr>
              <w:pStyle w:val="Compact"/>
            </w:pPr>
            <w:r>
              <w:rPr>
                <w:b/>
                <w:bCs/>
              </w:rPr>
              <w:t xml:space="preserve">Safety</w:t>
            </w:r>
          </w:p>
        </w:tc>
        <w:tc>
          <w:tcPr/>
          <w:p>
            <w:pPr>
              <w:pStyle w:val="Compact"/>
            </w:pPr>
            <w:r>
              <w:t xml:space="preserve">Never shine a laser pointer toward anyone’s eyes or at reflective surfaces — direct it horizontally through the cup toward a wall only. Samples are food-safe (salt, milk, cornstarch); clean spills promptly to avoid slips. Standard lab safety applies.</w:t>
            </w:r>
          </w:p>
        </w:tc>
      </w:tr>
      <w:tr>
        <w:tc>
          <w:tcPr/>
          <w:p>
            <w:pPr>
              <w:pStyle w:val="Compact"/>
            </w:pPr>
            <w:r>
              <w:rPr>
                <w:b/>
                <w:bCs/>
              </w:rPr>
              <w:t xml:space="preserve">Prior knowledge</w:t>
            </w:r>
          </w:p>
        </w:tc>
        <w:tc>
          <w:tcPr/>
          <w:p>
            <w:pPr>
              <w:pStyle w:val="Compact"/>
            </w:pPr>
            <w:r>
              <w:t xml:space="preserve">Unit 1 — matter is classified into pure substances and mixtures; mixtures are physical combinations that can be separated by physical means. Unit 2, earlier lessons — homogeneous vs. heterogeneous mixtures. Students should know that a solution is a homogeneous mixture before this lesson sharpens</w:t>
            </w:r>
            <w:r>
              <w:t xml:space="preserve"> </w:t>
            </w:r>
            <w:r>
              <w:rPr>
                <w:i/>
                <w:iCs/>
              </w:rPr>
              <w:t xml:space="preserve">why</w:t>
            </w:r>
            <w:r>
              <w:t xml:space="preserve"> </w:t>
            </w:r>
            <w:r>
              <w:t xml:space="preserve">it looks uniform.</w:t>
            </w:r>
          </w:p>
        </w:tc>
      </w:tr>
    </w:tbl>
    <w:p>
      <w:pPr>
        <w:pStyle w:val="BodyText"/>
      </w:pPr>
      <w:r>
        <w:rPr>
          <w:b/>
          <w:bCs/>
        </w:rPr>
        <w:t xml:space="preserve">Lesson objectives — students can:</w:t>
      </w:r>
    </w:p>
    <w:p>
      <w:pPr>
        <w:pStyle w:val="Compact"/>
        <w:numPr>
          <w:ilvl w:val="0"/>
          <w:numId w:val="1003"/>
        </w:numPr>
      </w:pPr>
      <w:r>
        <w:t xml:space="preserve">Distinguish solutions, colloids, and suspensions by the</w:t>
      </w:r>
      <w:r>
        <w:t xml:space="preserve"> </w:t>
      </w:r>
      <w:r>
        <w:rPr>
          <w:i/>
          <w:iCs/>
        </w:rPr>
        <w:t xml:space="preserve">size</w:t>
      </w:r>
      <w:r>
        <w:t xml:space="preserve"> </w:t>
      </w:r>
      <w:r>
        <w:t xml:space="preserve">of their dispersed particles.</w:t>
      </w:r>
    </w:p>
    <w:p>
      <w:pPr>
        <w:pStyle w:val="Compact"/>
        <w:numPr>
          <w:ilvl w:val="0"/>
          <w:numId w:val="1003"/>
        </w:numPr>
      </w:pPr>
      <w:r>
        <w:t xml:space="preserve">Use the Tyndall effect (whether a light beam scatters and becomes visible) as evidence to classify an unknown mixture.</w:t>
      </w:r>
    </w:p>
    <w:p>
      <w:pPr>
        <w:pStyle w:val="Compact"/>
        <w:numPr>
          <w:ilvl w:val="0"/>
          <w:numId w:val="1003"/>
        </w:numPr>
      </w:pPr>
      <w:r>
        <w:t xml:space="preserve">Predict whether a given mixture’s components will settle on standing or be caught by a filter, based on its classification.</w:t>
      </w:r>
    </w:p>
    <w:p>
      <w:pPr>
        <w:pStyle w:val="Compact"/>
        <w:numPr>
          <w:ilvl w:val="0"/>
          <w:numId w:val="1003"/>
        </w:numPr>
      </w:pPr>
      <w:r>
        <w:t xml:space="preserve">Explain, using Scale, Proportion, and Quantity, why a single invisible variable — particle size — produces three different observable behaviors.</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“When have you seen a beam of light you could actually see in the air — headlights in fog, a sunbeam through a window, a flashlight in a dusty room, stage lights at a concert? Where were you?”</w:t>
      </w:r>
      <w:r>
        <w:t xml:space="preserve"> </w:t>
      </w:r>
      <w:r>
        <w:t xml:space="preserve">One round, one sentence each, no judgment. This surfaces the everyday intuition that a light beam is sometimes visible</w:t>
      </w:r>
      <w:r>
        <w:t xml:space="preserve"> </w:t>
      </w:r>
      <w:r>
        <w:rPr>
          <w:i/>
          <w:iCs/>
        </w:rPr>
        <w:t xml:space="preserve">as a shaft</w:t>
      </w:r>
      <w:r>
        <w:t xml:space="preserve"> </w:t>
      </w:r>
      <w:r>
        <w:t xml:space="preserve">and sometimes not — the exact tension the lesson resolves.</w:t>
      </w:r>
    </w:p>
    <w:p>
      <w:pPr>
        <w:pStyle w:val="BodyText"/>
      </w:pPr>
      <w:r>
        <w:t xml:space="preserve">Then post the</w:t>
      </w:r>
      <w:r>
        <w:t xml:space="preserve"> </w:t>
      </w:r>
      <w:r>
        <w:rPr>
          <w:b/>
          <w:bCs/>
        </w:rPr>
        <w:t xml:space="preserve">Do Now</w:t>
      </w:r>
      <w:r>
        <w:t xml:space="preserve">:</w:t>
      </w:r>
    </w:p>
    <w:p>
      <w:pPr>
        <w:pStyle w:val="BlockText"/>
      </w:pPr>
      <w:r>
        <w:rPr>
          <w:i/>
          <w:iCs/>
        </w:rPr>
        <w:t xml:space="preserve">“You shine a laser pointer across a glass of clear tap water in a dark room. You see a dot where it hits the far wall, but you cannot see the beam crossing the water. You shine the same laser through a glass of milky water and the whole beam lights up. Write one sentence: what could be different about the milky water that makes the beam show up?”</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 milk is cloudy, so it blocks the light.”</w:t>
      </w:r>
      <w:r>
        <w:t xml:space="preserve"> </w:t>
      </w:r>
      <w:r>
        <w:t xml:space="preserve">— capture; probe: it does not fully block it (the beam still passes), it makes the beam</w:t>
      </w:r>
      <w:r>
        <w:t xml:space="preserve"> </w:t>
      </w:r>
      <w:r>
        <w:rPr>
          <w:i/>
          <w:iCs/>
        </w:rPr>
        <w:t xml:space="preserve">visible</w:t>
      </w:r>
      <w:r>
        <w:t xml:space="preserve"> </w:t>
      </w:r>
      <w:r>
        <w:t xml:space="preserve">— what in the milk is doing that?</w:t>
      </w:r>
    </w:p>
    <w:p>
      <w:pPr>
        <w:pStyle w:val="Compact"/>
        <w:numPr>
          <w:ilvl w:val="0"/>
          <w:numId w:val="1004"/>
        </w:numPr>
      </w:pPr>
      <w:r>
        <w:t xml:space="preserve">“There’s stuff floating in the milk that the light bounces off.”</w:t>
      </w:r>
      <w:r>
        <w:t xml:space="preserve"> </w:t>
      </w:r>
      <w:r>
        <w:t xml:space="preserve">— excellent; that is exactly the idea of light scattering off particles. Hold that thought.</w:t>
      </w:r>
    </w:p>
    <w:p>
      <w:pPr>
        <w:pStyle w:val="Compact"/>
        <w:numPr>
          <w:ilvl w:val="0"/>
          <w:numId w:val="1004"/>
        </w:numPr>
      </w:pPr>
      <w:r>
        <w:t xml:space="preserve">“The water is too clean to see the light.”</w:t>
      </w:r>
      <w:r>
        <w:t xml:space="preserve"> </w:t>
      </w:r>
      <w:r>
        <w:t xml:space="preserve">— close; reframe: the water is not</w:t>
      </w:r>
      <w:r>
        <w:t xml:space="preserve"> </w:t>
      </w:r>
      <w:r>
        <w:rPr>
          <w:i/>
          <w:iCs/>
        </w:rPr>
        <w:t xml:space="preserve">too clean</w:t>
      </w:r>
      <w:r>
        <w:t xml:space="preserve">, its dissolved particles are simply</w:t>
      </w:r>
      <w:r>
        <w:t xml:space="preserve"> </w:t>
      </w:r>
      <w:r>
        <w:rPr>
          <w:i/>
          <w:iCs/>
        </w:rPr>
        <w:t xml:space="preserve">too small</w:t>
      </w:r>
      <w:r>
        <w:t xml:space="preserve"> </w:t>
      </w:r>
      <w:r>
        <w:t xml:space="preserve">to bounce the light back to your eye. Particle size is the key.</w:t>
      </w:r>
    </w:p>
    <w:bookmarkEnd w:id="16"/>
    <w:bookmarkStart w:id="20" w:name="min-phenomenon-hook-the-laser-test-live"/>
    <w:p>
      <w:pPr>
        <w:pStyle w:val="Heading3"/>
      </w:pPr>
      <w:r>
        <w:t xml:space="preserve">3–8 min · Phenomenon hook — the laser test (live)</w:t>
      </w:r>
    </w:p>
    <w:p>
      <w:pPr>
        <w:pStyle w:val="FirstParagraph"/>
      </w:pPr>
      <w:r>
        <w:rPr>
          <w:b/>
          <w:bCs/>
        </w:rPr>
        <w:t xml:space="preserve">Teacher actions.</w:t>
      </w:r>
      <w:r>
        <w:t xml:space="preserve"> </w:t>
      </w:r>
      <w:r>
        <w:t xml:space="preserve">Darken the room. Hold up two of the three cups — the salt water and the milky water — and shine the laser pointer (or phone flashlight) horizontally through each toward a wall, never toward students’ eyes. The beam vanishes inside the salt water but glows brightly through the milk. Then introduce the third cup — cornstarch stirred into water — and shine through it: the beam glows here too, but the liquid looks grainy and cloudy.</w:t>
      </w:r>
    </w:p>
    <w:p>
      <w:pPr>
        <w:pStyle w:val="BlockText"/>
      </w:pPr>
      <w:r>
        <w:t xml:space="preserve">“Same laser. Same kind of cup. Same dark room. In the salt water the beam disappears; in the milk and the cornstarch it lights right up. The light didn’t change. So the answer has to be inside the liquid. What is in the milk and the cornstarch that is</w:t>
      </w:r>
      <w:r>
        <w:t xml:space="preserve"> </w:t>
      </w:r>
      <w:r>
        <w:rPr>
          <w:i/>
          <w:iCs/>
        </w:rPr>
        <w:t xml:space="preserve">not</w:t>
      </w:r>
      <w:r>
        <w:t xml:space="preserve"> </w:t>
      </w:r>
      <w:r>
        <w:t xml:space="preserve">in the salt water — at least not in the same way?”</w:t>
      </w:r>
    </w:p>
    <w:p>
      <w:pPr>
        <w:pStyle w:val="FirstParagraph"/>
      </w:pPr>
      <w:r>
        <w:t xml:space="preserve">Project the</w:t>
      </w:r>
      <w:r>
        <w:t xml:space="preserve"> </w:t>
      </w:r>
      <w:r>
        <w:rPr>
          <w:rStyle w:val="VerbatimChar"/>
        </w:rPr>
        <w:t xml:space="preserve">figures/tyndall_three_mixtures.png</w:t>
      </w:r>
      <w:r>
        <w:t xml:space="preserve"> </w:t>
      </w:r>
      <w:r>
        <w:t xml:space="preserve">figure:</w:t>
      </w:r>
    </w:p>
    <w:p>
      <w:pPr>
        <w:pStyle w:val="CaptionedFigure"/>
      </w:pPr>
      <w:r>
        <w:drawing>
          <wp:inline>
            <wp:extent cx="6121400" cy="2570746"/>
            <wp:effectExtent b="0" l="0" r="0" t="0"/>
            <wp:docPr descr="Three identical beakers in a row, each with a laser entering from the left. In the first beaker, labeled Solution (salt water), the beam passes straight through and is not visible, with only an orange exit dot on the far wall. In the second beaker, labeled Colloid (milk), the beam glows as a bright orange visible shaft scattering light along its whole path, captioned ‘beam VISIBLE (Tyndall effect)’. In the third beaker, labeled Suspension (cornstarch in water), the beam is also visible and scattering, and large purple particles are settling toward the bottom of the cup, captioned ‘beam VISIBLE + particles settle’." title="" id="18" name="Picture"/>
            <a:graphic>
              <a:graphicData uri="http://schemas.openxmlformats.org/drawingml/2006/picture">
                <pic:pic>
                  <pic:nvPicPr>
                    <pic:cNvPr descr="figures/tyndall_three_mixtures.png" id="19" name="Picture"/>
                    <pic:cNvPicPr>
                      <a:picLocks noChangeArrowheads="1" noChangeAspect="1"/>
                    </pic:cNvPicPr>
                  </pic:nvPicPr>
                  <pic:blipFill>
                    <a:blip r:embed="rId17"/>
                    <a:stretch>
                      <a:fillRect/>
                    </a:stretch>
                  </pic:blipFill>
                  <pic:spPr bwMode="auto">
                    <a:xfrm>
                      <a:off x="0" y="0"/>
                      <a:ext cx="6121400" cy="2570746"/>
                    </a:xfrm>
                    <a:prstGeom prst="rect">
                      <a:avLst/>
                    </a:prstGeom>
                    <a:noFill/>
                    <a:ln w="9525">
                      <a:noFill/>
                      <a:headEnd/>
                      <a:tailEnd/>
                    </a:ln>
                  </pic:spPr>
                </pic:pic>
              </a:graphicData>
            </a:graphic>
          </wp:inline>
        </w:drawing>
      </w:r>
    </w:p>
    <w:p>
      <w:pPr>
        <w:pStyle w:val="ImageCaption"/>
      </w:pPr>
      <w:r>
        <w:t xml:space="preserve">Three identical beakers in a row, each with a laser entering from the left. In the first beaker, labeled Solution (salt water), the beam passes straight through and is not visible, with only an orange exit dot on the far wall. In the second beaker, labeled Colloid (milk), the beam glows as a bright orange visible shaft scattering light along its whole path, captioned</w:t>
      </w:r>
      <w:r>
        <w:t xml:space="preserve"> </w:t>
      </w:r>
      <w:r>
        <w:t xml:space="preserve">‘beam VISIBLE (Tyndall effect)’</w:t>
      </w:r>
      <w:r>
        <w:t xml:space="preserve">. In the third beaker, labeled Suspension (cornstarch in water), the beam is also visible and scattering, and large purple particles are settling toward the bottom of the cup, captioned</w:t>
      </w:r>
      <w:r>
        <w:t xml:space="preserve"> </w:t>
      </w:r>
      <w:r>
        <w:t xml:space="preserve">‘beam VISIBLE + particles settle’</w:t>
      </w:r>
      <w:r>
        <w:t xml:space="preserve">.</w:t>
      </w:r>
    </w:p>
    <w:p>
      <w:pPr>
        <w:pStyle w:val="BodyText"/>
      </w:pPr>
      <w:r>
        <w:rPr>
          <w:b/>
          <w:bCs/>
        </w:rPr>
        <w:t xml:space="preserve">Sample teacher language:</w:t>
      </w:r>
    </w:p>
    <w:p>
      <w:pPr>
        <w:pStyle w:val="BlockText"/>
      </w:pPr>
      <w:r>
        <w:t xml:space="preserve">“Here is what we just saw, drawn out. On the left, salt water — a</w:t>
      </w:r>
      <w:r>
        <w:t xml:space="preserve"> </w:t>
      </w:r>
      <w:r>
        <w:rPr>
          <w:i/>
          <w:iCs/>
        </w:rPr>
        <w:t xml:space="preserve">solution</w:t>
      </w:r>
      <w:r>
        <w:t xml:space="preserve">. The salt has dissolved into particles so tiny they slip right past the light and the beam stays invisible. In the middle, milk diluted with water — a</w:t>
      </w:r>
      <w:r>
        <w:t xml:space="preserve"> </w:t>
      </w:r>
      <w:r>
        <w:rPr>
          <w:i/>
          <w:iCs/>
        </w:rPr>
        <w:t xml:space="preserve">colloid</w:t>
      </w:r>
      <w:r>
        <w:t xml:space="preserve">. Its particles are bigger; they are large enough to bounce the light sideways into your eye, so the beam glows. On the right, cornstarch in water — a</w:t>
      </w:r>
      <w:r>
        <w:t xml:space="preserve"> </w:t>
      </w:r>
      <w:r>
        <w:rPr>
          <w:i/>
          <w:iCs/>
        </w:rPr>
        <w:t xml:space="preserve">suspension</w:t>
      </w:r>
      <w:r>
        <w:t xml:space="preserve">. Its particles are bigger still; they scatter the light</w:t>
      </w:r>
      <w:r>
        <w:t xml:space="preserve"> </w:t>
      </w:r>
      <w:r>
        <w:rPr>
          <w:i/>
          <w:iCs/>
        </w:rPr>
        <w:t xml:space="preserve">and</w:t>
      </w:r>
      <w:r>
        <w:t xml:space="preserve"> </w:t>
      </w:r>
      <w:r>
        <w:t xml:space="preserve">they are heavy enough to sink. One thing changed across these three cups — the</w:t>
      </w:r>
      <w:r>
        <w:t xml:space="preserve"> </w:t>
      </w:r>
      <w:r>
        <w:rPr>
          <w:i/>
          <w:iCs/>
        </w:rPr>
        <w:t xml:space="preserve">size</w:t>
      </w:r>
      <w:r>
        <w:t xml:space="preserve"> </w:t>
      </w:r>
      <w:r>
        <w:t xml:space="preserve">of the particles spread through the water — and it changed everything you can see.”</w:t>
      </w:r>
    </w:p>
    <w:p>
      <w:pPr>
        <w:pStyle w:val="FirstParagraph"/>
      </w:pPr>
      <w:r>
        <w:rPr>
          <w:b/>
          <w:bCs/>
        </w:rPr>
        <w:t xml:space="preserve">Anticipated student responses:</w:t>
      </w:r>
    </w:p>
    <w:p>
      <w:pPr>
        <w:pStyle w:val="Compact"/>
        <w:numPr>
          <w:ilvl w:val="0"/>
          <w:numId w:val="1005"/>
        </w:numPr>
      </w:pPr>
      <w:r>
        <w:t xml:space="preserve">“So bigger pieces make the light show up?”</w:t>
      </w:r>
      <w:r>
        <w:t xml:space="preserve"> </w:t>
      </w:r>
      <w:r>
        <w:t xml:space="preserve">— yes; we will test and sharpen that all period. Bigger dispersed particles scatter light; tiny dissolved ones do not.</w:t>
      </w:r>
    </w:p>
    <w:p>
      <w:pPr>
        <w:pStyle w:val="Compact"/>
        <w:numPr>
          <w:ilvl w:val="0"/>
          <w:numId w:val="1005"/>
        </w:numPr>
      </w:pPr>
      <w:r>
        <w:t xml:space="preserve">“Why does the cornstarch sink but the milk doesn’t?”</w:t>
      </w:r>
      <w:r>
        <w:t xml:space="preserve"> </w:t>
      </w:r>
      <w:r>
        <w:t xml:space="preserve">— great observation; we will get to it in the settle-and-filter check. Bigger, denser particles settle out; small ones stay suspended.</w:t>
      </w:r>
    </w:p>
    <w:p>
      <w:pPr>
        <w:pStyle w:val="Compact"/>
        <w:numPr>
          <w:ilvl w:val="0"/>
          <w:numId w:val="1005"/>
        </w:numPr>
      </w:pPr>
      <w:r>
        <w:t xml:space="preserve">“Is fog the same thing as the milk one?”</w:t>
      </w:r>
      <w:r>
        <w:t xml:space="preserve"> </w:t>
      </w:r>
      <w:r>
        <w:t xml:space="preserve">— exactly the connection — fog is tiny water droplets dispersed in air, a colloid, which is why headlights light up in it. Save that for the Exit Ticket.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flashlight beam show up in fog or milk but not in clear water?</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three cups or the figure. Then:</w:t>
      </w:r>
    </w:p>
    <w:p>
      <w:pPr>
        <w:pStyle w:val="BlockText"/>
      </w:pPr>
      <w:r>
        <w:t xml:space="preserve">“Turn to your partner: the salt water, the milk, and the cornstarch are all mixtures of</w:t>
      </w:r>
      <w:r>
        <w:t xml:space="preserve"> </w:t>
      </w:r>
      <w:r>
        <w:rPr>
          <w:i/>
          <w:iCs/>
        </w:rPr>
        <w:t xml:space="preserve">something</w:t>
      </w:r>
      <w:r>
        <w:t xml:space="preserve"> </w:t>
      </w:r>
      <w:r>
        <w:t xml:space="preserve">in water. The light beam behaves in two different ways across them. In one sentence — what do you think is different about the</w:t>
      </w:r>
      <w:r>
        <w:t xml:space="preserve"> </w:t>
      </w:r>
      <w:r>
        <w:rPr>
          <w:i/>
          <w:iCs/>
        </w:rPr>
        <w:t xml:space="preserve">something</w:t>
      </w:r>
      <w:r>
        <w:t xml:space="preserve"> </w:t>
      </w:r>
      <w:r>
        <w:t xml:space="preserve">that is mixed into each cup?”</w:t>
      </w:r>
    </w:p>
    <w:p>
      <w:pPr>
        <w:pStyle w:val="FirstParagraph"/>
      </w:pPr>
      <w:r>
        <w:t xml:space="preserve">Target insight (leave open if no one lands it yet): the difference is the</w:t>
      </w:r>
      <w:r>
        <w:t xml:space="preserve"> </w:t>
      </w:r>
      <w:r>
        <w:rPr>
          <w:i/>
          <w:iCs/>
        </w:rPr>
        <w:t xml:space="preserve">size</w:t>
      </w:r>
      <w:r>
        <w:t xml:space="preserve"> </w:t>
      </w:r>
      <w:r>
        <w:t xml:space="preserve">of the particles spread through the water. Tiny dissolved particles let light pass invisibly; larger particles scatter it and become visible. We will name these categories formally in Phase 3.</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0867d189e9aee32092e44fb58aab7cc0da5bb5c"/>
    <w:p>
      <w:pPr>
        <w:pStyle w:val="Heading3"/>
      </w:pPr>
      <w:r>
        <w:t xml:space="preserve">10–15 min · ABCs Activity — sort by behavior before naming anything</w:t>
      </w:r>
    </w:p>
    <w:p>
      <w:pPr>
        <w:pStyle w:val="FirstParagraph"/>
      </w:pPr>
      <w:r>
        <w:rPr>
          <w:b/>
          <w:bCs/>
        </w:rPr>
        <w:t xml:space="preserve">Before any formal vocabulary is introduced</w:t>
      </w:r>
      <w:r>
        <w:t xml:space="preserve">, students build the classification from observation alone. Each student examines the three cups (rotate them past tables, or use the projected figure) and the two follow-up tests, recording behavior — not labels.</w:t>
      </w:r>
    </w:p>
    <w:p>
      <w:pPr>
        <w:pStyle w:val="BodyText"/>
      </w:pPr>
      <w:r>
        <w:t xml:space="preserve">The task: for each cup, record three observations.</w:t>
      </w:r>
    </w:p>
    <w:p>
      <w:pPr>
        <w:pStyle w:val="BlockText"/>
      </w:pPr>
      <w:r>
        <w:t xml:space="preserve">“Do not worry about names yet. For each cup, answer three things: (1) Is the laser beam</w:t>
      </w:r>
      <w:r>
        <w:t xml:space="preserve"> </w:t>
      </w:r>
      <w:r>
        <w:rPr>
          <w:i/>
          <w:iCs/>
        </w:rPr>
        <w:t xml:space="preserve">visible inside the liquid</w:t>
      </w:r>
      <w:r>
        <w:t xml:space="preserve">, yes or no? (2) Does the liquid look</w:t>
      </w:r>
      <w:r>
        <w:t xml:space="preserve"> </w:t>
      </w:r>
      <w:r>
        <w:rPr>
          <w:i/>
          <w:iCs/>
        </w:rPr>
        <w:t xml:space="preserve">clear, slightly cloudy, or grainy</w:t>
      </w:r>
      <w:r>
        <w:t xml:space="preserve">? (3) Your prediction: if you let it sit for five minutes, will anything</w:t>
      </w:r>
      <w:r>
        <w:t xml:space="preserve"> </w:t>
      </w:r>
      <w:r>
        <w:rPr>
          <w:i/>
          <w:iCs/>
        </w:rPr>
        <w:t xml:space="preserve">settle</w:t>
      </w:r>
      <w:r>
        <w:t xml:space="preserve"> </w:t>
      </w:r>
      <w:r>
        <w:t xml:space="preserve">to the bottom?”</w:t>
      </w:r>
    </w:p>
    <w:p>
      <w:pPr>
        <w:pStyle w:val="FirstParagraph"/>
      </w:pPr>
      <w:r>
        <w:t xml:space="preserve">Have students fill in this table from observation: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Cup</w:t>
            </w:r>
          </w:p>
        </w:tc>
        <w:tc>
          <w:tcPr/>
          <w:p>
            <w:pPr>
              <w:pStyle w:val="Compact"/>
            </w:pPr>
            <w:r>
              <w:t xml:space="preserve">Beam visible inside?</w:t>
            </w:r>
          </w:p>
        </w:tc>
        <w:tc>
          <w:tcPr/>
          <w:p>
            <w:pPr>
              <w:pStyle w:val="Compact"/>
            </w:pPr>
            <w:r>
              <w:t xml:space="preserve">Appearance</w:t>
            </w:r>
          </w:p>
        </w:tc>
        <w:tc>
          <w:tcPr/>
          <w:p>
            <w:pPr>
              <w:pStyle w:val="Compact"/>
            </w:pPr>
            <w:r>
              <w:t xml:space="preserve">Predict: settles on standing?</w:t>
            </w:r>
          </w:p>
        </w:tc>
      </w:tr>
      <w:tr>
        <w:tc>
          <w:tcPr/>
          <w:p>
            <w:pPr>
              <w:pStyle w:val="Compact"/>
            </w:pPr>
            <w:r>
              <w:t xml:space="preserve">Salt water</w:t>
            </w:r>
          </w:p>
        </w:tc>
        <w:tc>
          <w:tcPr/>
          <w:p>
            <w:pPr>
              <w:pStyle w:val="Compact"/>
            </w:pPr>
          </w:p>
        </w:tc>
        <w:tc>
          <w:tcPr/>
          <w:p>
            <w:pPr>
              <w:pStyle w:val="Compact"/>
            </w:pPr>
          </w:p>
        </w:tc>
        <w:tc>
          <w:tcPr/>
          <w:p>
            <w:pPr>
              <w:pStyle w:val="Compact"/>
            </w:pPr>
          </w:p>
        </w:tc>
      </w:tr>
      <w:tr>
        <w:tc>
          <w:tcPr/>
          <w:p>
            <w:pPr>
              <w:pStyle w:val="Compact"/>
            </w:pPr>
            <w:r>
              <w:t xml:space="preserve">Milky water</w:t>
            </w:r>
          </w:p>
        </w:tc>
        <w:tc>
          <w:tcPr/>
          <w:p>
            <w:pPr>
              <w:pStyle w:val="Compact"/>
            </w:pPr>
          </w:p>
        </w:tc>
        <w:tc>
          <w:tcPr/>
          <w:p>
            <w:pPr>
              <w:pStyle w:val="Compact"/>
            </w:pPr>
          </w:p>
        </w:tc>
        <w:tc>
          <w:tcPr/>
          <w:p>
            <w:pPr>
              <w:pStyle w:val="Compact"/>
            </w:pPr>
          </w:p>
        </w:tc>
      </w:tr>
      <w:tr>
        <w:tc>
          <w:tcPr/>
          <w:p>
            <w:pPr>
              <w:pStyle w:val="Compact"/>
            </w:pPr>
            <w:r>
              <w:t xml:space="preserve">Cornstarch water</w:t>
            </w:r>
          </w:p>
        </w:tc>
        <w:tc>
          <w:tcPr/>
          <w:p>
            <w:pPr>
              <w:pStyle w:val="Compact"/>
            </w:pPr>
          </w:p>
        </w:tc>
        <w:tc>
          <w:tcPr/>
          <w:p>
            <w:pPr>
              <w:pStyle w:val="Compact"/>
            </w:pPr>
          </w:p>
        </w:tc>
        <w:tc>
          <w:tcPr/>
          <w:p>
            <w:pPr>
              <w:pStyle w:val="Compact"/>
            </w:pPr>
          </w:p>
        </w:tc>
      </w:tr>
    </w:tbl>
    <w:p>
      <w:pPr>
        <w:pStyle w:val="BodyText"/>
      </w:pPr>
      <w:r>
        <w:rPr>
          <w:b/>
          <w:bCs/>
        </w:rPr>
        <w:t xml:space="preserve">Teacher facilitation language (circulate):</w:t>
      </w:r>
    </w:p>
    <w:p>
      <w:pPr>
        <w:pStyle w:val="BlockText"/>
      </w:pPr>
      <w:r>
        <w:t xml:space="preserve">“Before I give you any category names, just describe what you see. Where does the beam show up? Where does it vanish? Which cup looks grainiest? You are collecting evidence — the names come after.”</w:t>
      </w:r>
    </w:p>
    <w:p>
      <w:pPr>
        <w:pStyle w:val="BlockText"/>
      </w:pPr>
      <w:r>
        <w:t xml:space="preserve">“Notice the salt water is</w:t>
      </w:r>
      <w:r>
        <w:t xml:space="preserve"> </w:t>
      </w:r>
      <w:r>
        <w:rPr>
          <w:i/>
          <w:iCs/>
        </w:rPr>
        <w:t xml:space="preserve">clear</w:t>
      </w:r>
      <w:r>
        <w:t xml:space="preserve"> </w:t>
      </w:r>
      <w:r>
        <w:t xml:space="preserve">and the beam is</w:t>
      </w:r>
      <w:r>
        <w:t xml:space="preserve"> </w:t>
      </w:r>
      <w:r>
        <w:rPr>
          <w:i/>
          <w:iCs/>
        </w:rPr>
        <w:t xml:space="preserve">invisible</w:t>
      </w:r>
      <w:r>
        <w:t xml:space="preserve"> </w:t>
      </w:r>
      <w:r>
        <w:t xml:space="preserve">in it. The milk is</w:t>
      </w:r>
      <w:r>
        <w:t xml:space="preserve"> </w:t>
      </w:r>
      <w:r>
        <w:rPr>
          <w:i/>
          <w:iCs/>
        </w:rPr>
        <w:t xml:space="preserve">cloudy</w:t>
      </w:r>
      <w:r>
        <w:t xml:space="preserve"> </w:t>
      </w:r>
      <w:r>
        <w:t xml:space="preserve">and the beam</w:t>
      </w:r>
      <w:r>
        <w:t xml:space="preserve"> </w:t>
      </w:r>
      <w:r>
        <w:rPr>
          <w:i/>
          <w:iCs/>
        </w:rPr>
        <w:t xml:space="preserve">glows</w:t>
      </w:r>
      <w:r>
        <w:t xml:space="preserve">. What does that pattern suggest about the connection between cloudiness and the beam?”</w:t>
      </w:r>
    </w:p>
    <w:p>
      <w:pPr>
        <w:pStyle w:val="FirstParagraph"/>
      </w:pPr>
      <w:r>
        <w:rPr>
          <w:b/>
          <w:bCs/>
        </w:rPr>
        <w:t xml:space="preserve">Anticipated student responses during ABCs:</w:t>
      </w:r>
    </w:p>
    <w:p>
      <w:pPr>
        <w:pStyle w:val="Compact"/>
        <w:numPr>
          <w:ilvl w:val="0"/>
          <w:numId w:val="1006"/>
        </w:numPr>
      </w:pPr>
      <w:r>
        <w:t xml:space="preserve">“The clear one hides the beam and the cloudy ones show it.”</w:t>
      </w:r>
      <w:r>
        <w:t xml:space="preserve"> </w:t>
      </w:r>
      <w:r>
        <w:t xml:space="preserve">— exactly the pattern; affirm and ask them to write it as a rule of thumb to test in Part 2.</w:t>
      </w:r>
    </w:p>
    <w:p>
      <w:pPr>
        <w:pStyle w:val="Compact"/>
        <w:numPr>
          <w:ilvl w:val="0"/>
          <w:numId w:val="1006"/>
        </w:numPr>
      </w:pPr>
      <w:r>
        <w:t xml:space="preserve">“I think the cornstarch will settle because it looks like there are pieces in it.”</w:t>
      </w:r>
      <w:r>
        <w:t xml:space="preserve"> </w:t>
      </w:r>
      <w:r>
        <w:t xml:space="preserve">— good prediction; we will check it directly. Bigger visible particles tend to settle.</w:t>
      </w:r>
    </w:p>
    <w:p>
      <w:pPr>
        <w:pStyle w:val="Compact"/>
        <w:numPr>
          <w:ilvl w:val="0"/>
          <w:numId w:val="1006"/>
        </w:numPr>
      </w:pPr>
      <w:r>
        <w:t xml:space="preserve">“Is the milk going to settle too?”</w:t>
      </w:r>
      <w:r>
        <w:t xml:space="preserve"> </w:t>
      </w:r>
      <w:r>
        <w:t xml:space="preserve">— make it a prediction to test, not a fact to receive. (It will stay uniform — colloid particles are too small to settle.)</w:t>
      </w:r>
    </w:p>
    <w:bookmarkEnd w:id="23"/>
    <w:bookmarkStart w:id="24" w:name="X3b14a972afb73579b23bc9baed8667a406a482f"/>
    <w:p>
      <w:pPr>
        <w:pStyle w:val="Heading3"/>
      </w:pPr>
      <w:r>
        <w:t xml:space="preserve">15–22 min · Initial Model — the settle-and-filter evidence</w:t>
      </w:r>
    </w:p>
    <w:p>
      <w:pPr>
        <w:pStyle w:val="FirstParagraph"/>
      </w:pPr>
      <w:r>
        <w:rPr>
          <w:b/>
          <w:bCs/>
        </w:rPr>
        <w:t xml:space="preserve">Prompt on the board:</w:t>
      </w:r>
    </w:p>
    <w:p>
      <w:pPr>
        <w:pStyle w:val="BlockText"/>
      </w:pPr>
      <w:r>
        <w:rPr>
          <w:i/>
          <w:iCs/>
        </w:rPr>
        <w:t xml:space="preserve">“Before we name anything: we now have two more pieces of evidence. (1) After standing 5 minutes, the cornstarch settled to the bottom; the salt water and the milk stayed uniform. (2) Poured through a coffee filter, the cornstarch was caught on the filter; the salt water and milk passed straight through, unchanged. Add these results to your table. Then write your best guess: what single property of the particles in each cup could explain ALL of these behaviors at once?”</w:t>
      </w:r>
    </w:p>
    <w:p>
      <w:pPr>
        <w:pStyle w:val="FirstParagraph"/>
      </w:pPr>
      <w:r>
        <w:t xml:space="preserve">Students work individually for 3 minutes, then compare with a partner.</w:t>
      </w:r>
    </w:p>
    <w:p>
      <w:pPr>
        <w:pStyle w:val="BodyText"/>
      </w:pPr>
      <w:r>
        <w:t xml:space="preserve">Target model:</w:t>
      </w:r>
    </w:p>
    <w:p>
      <w:pPr>
        <w:pStyle w:val="BlockText"/>
      </w:pPr>
      <w:r>
        <w:t xml:space="preserve">The one property that explains everything is</w:t>
      </w:r>
      <w:r>
        <w:t xml:space="preserve"> </w:t>
      </w:r>
      <w:r>
        <w:rPr>
          <w:b/>
          <w:bCs/>
        </w:rPr>
        <w:t xml:space="preserve">particle size</w:t>
      </w:r>
      <w:r>
        <w:t xml:space="preserve">. Salt water has the smallest particles (dissolved, invisible to light, never settle, pass through any filter). Cornstarch has the largest particles (scatter light, heavy enough to settle, caught by a filter). Milk is in between (large enough to scatter light, too small to settle or be filtered).</w:t>
      </w:r>
    </w:p>
    <w:p>
      <w:pPr>
        <w:pStyle w:val="FirstParagraph"/>
      </w:pPr>
      <w:r>
        <w:rPr>
          <w:b/>
          <w:bCs/>
        </w:rPr>
        <w:t xml:space="preserve">Teacher facilitation language:</w:t>
      </w:r>
    </w:p>
    <w:p>
      <w:pPr>
        <w:pStyle w:val="BlockText"/>
      </w:pPr>
      <w:r>
        <w:t xml:space="preserve">“You have three independent tests now — the laser, the settling, and the filter. Look for the</w:t>
      </w:r>
      <w:r>
        <w:t xml:space="preserve"> </w:t>
      </w:r>
      <w:r>
        <w:rPr>
          <w:i/>
          <w:iCs/>
        </w:rPr>
        <w:t xml:space="preserve">one</w:t>
      </w:r>
      <w:r>
        <w:t xml:space="preserve"> </w:t>
      </w:r>
      <w:r>
        <w:t xml:space="preserve">hidden variable that ties them together. What about a particle would make it scatter light AND settle AND get caught by a filter? What would make the opposite particle do none of those things?”</w:t>
      </w:r>
    </w:p>
    <w:p>
      <w:pPr>
        <w:pStyle w:val="BlockText"/>
      </w:pPr>
      <w:r>
        <w:t xml:space="preserve">“Did your partner pick a different property than you? Test it: does their property explain</w:t>
      </w:r>
      <w:r>
        <w:t xml:space="preserve"> </w:t>
      </w:r>
      <w:r>
        <w:rPr>
          <w:i/>
          <w:iCs/>
        </w:rPr>
        <w:t xml:space="preserve">all three</w:t>
      </w:r>
      <w:r>
        <w:t xml:space="preserve"> </w:t>
      </w:r>
      <w:r>
        <w:t xml:space="preserve">tests, or just one? The right model has to explain the laser, the settling, AND the filter.”</w:t>
      </w:r>
    </w:p>
    <w:p>
      <w:pPr>
        <w:pStyle w:val="FirstParagraph"/>
      </w:pPr>
      <w:r>
        <w:rPr>
          <w:b/>
          <w:bCs/>
        </w:rPr>
        <w:t xml:space="preserve">Anticipated student responses:</w:t>
      </w:r>
    </w:p>
    <w:p>
      <w:pPr>
        <w:pStyle w:val="Compact"/>
        <w:numPr>
          <w:ilvl w:val="0"/>
          <w:numId w:val="1007"/>
        </w:numPr>
      </w:pPr>
      <w:r>
        <w:t xml:space="preserve">“It’s about how much stuff is in each cup.”</w:t>
      </w:r>
      <w:r>
        <w:t xml:space="preserve"> </w:t>
      </w:r>
      <w:r>
        <w:t xml:space="preserve">— push back gently: amount (concentration) is a different idea; you could have a very dilute cornstarch suspension that still scatters and settles. What about the</w:t>
      </w:r>
      <w:r>
        <w:t xml:space="preserve"> </w:t>
      </w:r>
      <w:r>
        <w:rPr>
          <w:i/>
          <w:iCs/>
        </w:rPr>
        <w:t xml:space="preserve">individual particles</w:t>
      </w:r>
      <w:r>
        <w:t xml:space="preserve"> </w:t>
      </w:r>
      <w:r>
        <w:t xml:space="preserve">themselves?</w:t>
      </w:r>
    </w:p>
    <w:p>
      <w:pPr>
        <w:pStyle w:val="Compact"/>
        <w:numPr>
          <w:ilvl w:val="0"/>
          <w:numId w:val="1007"/>
        </w:numPr>
      </w:pPr>
      <w:r>
        <w:t xml:space="preserve">“The big particles settle and get caught; the tiny ones don’t.”</w:t>
      </w:r>
      <w:r>
        <w:t xml:space="preserve"> </w:t>
      </w:r>
      <w:r>
        <w:t xml:space="preserve">— exactly the target. The same size that lets a particle settle also lets a filter catch it and lets it scatter light.</w:t>
      </w:r>
    </w:p>
    <w:p>
      <w:pPr>
        <w:pStyle w:val="Compact"/>
        <w:numPr>
          <w:ilvl w:val="0"/>
          <w:numId w:val="1007"/>
        </w:numPr>
      </w:pPr>
      <w:r>
        <w:t xml:space="preserve">“Salt disappears completely but cornstarch doesn’t.”</w:t>
      </w:r>
      <w:r>
        <w:t xml:space="preserve"> </w:t>
      </w:r>
      <w:r>
        <w:t xml:space="preserve">— yes; dissolved salt breaks into particles too small to see, scatter, settle, or filter out. That is the smallest end of the size scale.</w:t>
      </w:r>
    </w:p>
    <w:bookmarkEnd w:id="24"/>
    <w:bookmarkStart w:id="25" w:name="Xbc2f56f28dda3cda928b08ea217b76f0125be7b"/>
    <w:p>
      <w:pPr>
        <w:pStyle w:val="Heading3"/>
      </w:pPr>
      <w:r>
        <w:t xml:space="preserve">22–30 min · Investigation — sort unknowns by particle-size evidence</w:t>
      </w:r>
    </w:p>
    <w:p>
      <w:pPr>
        <w:pStyle w:val="FirstParagraph"/>
      </w:pPr>
      <w:r>
        <w:t xml:space="preserve">Groups of three or four work through a structured sorting set. Each student records the evidence and the classification individually, then compares with the group. (Categories are still described by</w:t>
      </w:r>
      <w:r>
        <w:t xml:space="preserve"> </w:t>
      </w:r>
      <w:r>
        <w:rPr>
          <w:i/>
          <w:iCs/>
        </w:rPr>
        <w:t xml:space="preserve">behavior</w:t>
      </w:r>
      <w:r>
        <w:t xml:space="preserve">; the formal names come in Phase 3.)</w:t>
      </w:r>
    </w:p>
    <w:p>
      <w:pPr>
        <w:pStyle w:val="BodyText"/>
      </w:pPr>
      <w:r>
        <w:rPr>
          <w:b/>
          <w:bCs/>
        </w:rPr>
        <w:t xml:space="preserve">Investigation set (projected or distributed as a half-sheet):</w:t>
      </w:r>
    </w:p>
    <w:p>
      <w:pPr>
        <w:pStyle w:val="BodyText"/>
      </w:pPr>
      <w:r>
        <w:t xml:space="preserve">For each described mixture, fill in the predicted behaviors and decide which of the three cups it behaves</w:t>
      </w:r>
      <w:r>
        <w:t xml:space="preserve"> </w:t>
      </w:r>
      <w:r>
        <w:rPr>
          <w:i/>
          <w:iCs/>
        </w:rPr>
        <w:t xml:space="preserve">most like</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Mixture</w:t>
            </w:r>
          </w:p>
        </w:tc>
        <w:tc>
          <w:tcPr/>
          <w:p>
            <w:pPr>
              <w:pStyle w:val="Compact"/>
            </w:pPr>
            <w:r>
              <w:t xml:space="preserve">Beam visible? (Tyndall)</w:t>
            </w:r>
          </w:p>
        </w:tc>
        <w:tc>
          <w:tcPr/>
          <w:p>
            <w:pPr>
              <w:pStyle w:val="Compact"/>
            </w:pPr>
            <w:r>
              <w:t xml:space="preserve">Settles on standing?</w:t>
            </w:r>
          </w:p>
        </w:tc>
        <w:tc>
          <w:tcPr/>
          <w:p>
            <w:pPr>
              <w:pStyle w:val="Compact"/>
            </w:pPr>
            <w:r>
              <w:t xml:space="preserve">Caught by filter?</w:t>
            </w:r>
          </w:p>
        </w:tc>
        <w:tc>
          <w:tcPr/>
          <w:p>
            <w:pPr>
              <w:pStyle w:val="Compact"/>
            </w:pPr>
            <w:r>
              <w:t xml:space="preserve">Behaves like…</w:t>
            </w:r>
          </w:p>
        </w:tc>
      </w:tr>
      <w:tr>
        <w:tc>
          <w:tcPr/>
          <w:p>
            <w:pPr>
              <w:pStyle w:val="Compact"/>
            </w:pPr>
            <w:r>
              <w:t xml:space="preserve">Sugar fully dissolved in water</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salt water</w:t>
            </w:r>
          </w:p>
        </w:tc>
      </w:tr>
      <w:tr>
        <w:tc>
          <w:tcPr/>
          <w:p>
            <w:pPr>
              <w:pStyle w:val="Compact"/>
            </w:pPr>
            <w:r>
              <w:t xml:space="preserve">Muddy river water</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cornstarch water</w:t>
            </w:r>
          </w:p>
        </w:tc>
      </w:tr>
      <w:tr>
        <w:tc>
          <w:tcPr/>
          <w:p>
            <w:pPr>
              <w:pStyle w:val="Compact"/>
            </w:pPr>
            <w:r>
              <w:t xml:space="preserve">Gelatin / jello (set, then re-liquefied)</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milky water</w:t>
            </w:r>
          </w:p>
        </w:tc>
      </w:tr>
      <w:tr>
        <w:tc>
          <w:tcPr/>
          <w:p>
            <w:pPr>
              <w:pStyle w:val="Compact"/>
            </w:pPr>
            <w:r>
              <w:t xml:space="preserve">Fine sand stirred into water</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cornstarch water</w:t>
            </w:r>
          </w:p>
        </w:tc>
      </w:tr>
      <w:tr>
        <w:tc>
          <w:tcPr/>
          <w:p>
            <w:pPr>
              <w:pStyle w:val="Compact"/>
            </w:pPr>
            <w:r>
              <w:t xml:space="preserve">Food-colored water (clear, dyed)</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salt water</w:t>
            </w:r>
          </w:p>
        </w:tc>
      </w:tr>
    </w:tbl>
    <w:p>
      <w:pPr>
        <w:pStyle w:val="BodyText"/>
      </w:pPr>
      <w:r>
        <w:rPr>
          <w:b/>
          <w:bCs/>
        </w:rPr>
        <w:t xml:space="preserve">Teacher facilitation prompts (circulate):</w:t>
      </w:r>
    </w:p>
    <w:p>
      <w:pPr>
        <w:pStyle w:val="BlockText"/>
      </w:pPr>
      <w:r>
        <w:t xml:space="preserve">“For muddy river water — picture it in a glass. Can you see the beam? Yes, it is cloudy. Does the mud settle? Yes, it sinks to the bottom over time. Would a filter catch it? Yes. So which cup does it behave most like — the salt water, the milk, or the cornstarch?”</w:t>
      </w:r>
    </w:p>
    <w:p>
      <w:pPr>
        <w:pStyle w:val="BlockText"/>
      </w:pPr>
      <w:r>
        <w:t xml:space="preserve">“Food-colored water is dyed but still</w:t>
      </w:r>
      <w:r>
        <w:t xml:space="preserve"> </w:t>
      </w:r>
      <w:r>
        <w:rPr>
          <w:i/>
          <w:iCs/>
        </w:rPr>
        <w:t xml:space="preserve">clear</w:t>
      </w:r>
      <w:r>
        <w:t xml:space="preserve"> </w:t>
      </w:r>
      <w:r>
        <w:t xml:space="preserve">— you can read print through it. Would a laser beam show up in it? No — the dye particles are dissolved, far too small to scatter light. So it behaves like the salt water, even though it has color.”</w:t>
      </w:r>
    </w:p>
    <w:p>
      <w:pPr>
        <w:pStyle w:val="BlockText"/>
      </w:pPr>
      <w:r>
        <w:t xml:space="preserve">“Watch out for the trap:</w:t>
      </w:r>
      <w:r>
        <w:t xml:space="preserve"> </w:t>
      </w:r>
      <w:r>
        <w:rPr>
          <w:i/>
          <w:iCs/>
        </w:rPr>
        <w:t xml:space="preserve">color</w:t>
      </w:r>
      <w:r>
        <w:t xml:space="preserve"> </w:t>
      </w:r>
      <w:r>
        <w:t xml:space="preserve">is not the same as</w:t>
      </w:r>
      <w:r>
        <w:t xml:space="preserve"> </w:t>
      </w:r>
      <w:r>
        <w:rPr>
          <w:i/>
          <w:iCs/>
        </w:rPr>
        <w:t xml:space="preserve">cloudiness</w:t>
      </w:r>
      <w:r>
        <w:t xml:space="preserve">. A solution can be brightly colored and still let the beam pass invisibly, because the dissolved particles are too small to scatter light.”</w:t>
      </w:r>
    </w:p>
    <w:p>
      <w:pPr>
        <w:pStyle w:val="FirstParagraph"/>
      </w:pPr>
      <w:r>
        <w:rPr>
          <w:b/>
          <w:bCs/>
        </w:rPr>
        <w:t xml:space="preserve">Anticipated student responses:</w:t>
      </w:r>
    </w:p>
    <w:p>
      <w:pPr>
        <w:pStyle w:val="Compact"/>
        <w:numPr>
          <w:ilvl w:val="0"/>
          <w:numId w:val="1008"/>
        </w:numPr>
      </w:pPr>
      <w:r>
        <w:t xml:space="preserve">“Jello is solid, that’s confusing.”</w:t>
      </w:r>
      <w:r>
        <w:t xml:space="preserve"> </w:t>
      </w:r>
      <w:r>
        <w:t xml:space="preserve">— affirm; in its liquid (sol) state gelatin disperses protein clusters large enough to scatter light but too small to settle or filter — it behaves like the milk. (Acceptable to classify by the liquid behavior.)</w:t>
      </w:r>
    </w:p>
    <w:p>
      <w:pPr>
        <w:pStyle w:val="Compact"/>
        <w:numPr>
          <w:ilvl w:val="0"/>
          <w:numId w:val="1008"/>
        </w:numPr>
      </w:pPr>
      <w:r>
        <w:t xml:space="preserve">“Food coloring has stuff in it, so won’t it scatter?”</w:t>
      </w:r>
      <w:r>
        <w:t xml:space="preserve"> </w:t>
      </w:r>
      <w:r>
        <w:t xml:space="preserve">— the dye dissolves into individual particles too small to scatter; the water stays clear and the beam stays invisible. It behaves like the salt water.</w:t>
      </w:r>
    </w:p>
    <w:p>
      <w:pPr>
        <w:pStyle w:val="Compact"/>
        <w:numPr>
          <w:ilvl w:val="0"/>
          <w:numId w:val="1008"/>
        </w:numPr>
      </w:pPr>
      <w:r>
        <w:t xml:space="preserve">“Sand and mud both settle, so are they the same?”</w:t>
      </w:r>
      <w:r>
        <w:t xml:space="preserve"> </w:t>
      </w:r>
      <w:r>
        <w:t xml:space="preserve">— both behave like the cornstarch cup (large particles that scatter, settle, and filter out). Good — that is the same category by behavior.</w:t>
      </w:r>
    </w:p>
    <w:bookmarkEnd w:id="25"/>
    <w:bookmarkStart w:id="26" w:name="min-reconnect-surface-the-pattern"/>
    <w:p>
      <w:pPr>
        <w:pStyle w:val="Heading3"/>
      </w:pPr>
      <w:r>
        <w:t xml:space="preserve">28–30 min · Reconnect + surface the pattern</w:t>
      </w:r>
    </w:p>
    <w:p>
      <w:pPr>
        <w:pStyle w:val="FirstParagraph"/>
      </w:pPr>
      <w:r>
        <w:t xml:space="preserve">Bring groups back together. Put the three-cup summary on the board (beam / settle / filter for each cup). Ask the class:</w:t>
      </w:r>
    </w:p>
    <w:p>
      <w:pPr>
        <w:pStyle w:val="BlockText"/>
      </w:pPr>
      <w:r>
        <w:t xml:space="preserve">“Every mixture you sorted fell into one of three behavior groups. What is the</w:t>
      </w:r>
      <w:r>
        <w:t xml:space="preserve"> </w:t>
      </w:r>
      <w:r>
        <w:rPr>
          <w:i/>
          <w:iCs/>
        </w:rPr>
        <w:t xml:space="preserve">one hidden property</w:t>
      </w:r>
      <w:r>
        <w:t xml:space="preserve"> </w:t>
      </w:r>
      <w:r>
        <w:t xml:space="preserve">that all three tests — the laser, the settling, and the filter — are secretly measuring?”</w:t>
      </w:r>
    </w:p>
    <w:p>
      <w:pPr>
        <w:pStyle w:val="FirstParagraph"/>
      </w:pPr>
      <w:r>
        <w:t xml:space="preserve">Surface the key idea: all three tests are indirect measurements of</w:t>
      </w:r>
      <w:r>
        <w:t xml:space="preserve"> </w:t>
      </w:r>
      <w:r>
        <w:rPr>
          <w:b/>
          <w:bCs/>
        </w:rPr>
        <w:t xml:space="preserve">particle size</w:t>
      </w:r>
      <w:r>
        <w:t xml:space="preserve">. Tiny particles (solutions) scatter no light, never settle, pass any filter. Medium particles (colloids) scatter light but stay suspended and pass a filter. Large particles (suspensions) scatter light, settle out, and are caught by a filter. One invisible variable, three observable behaviors.</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your sorted table. Turn to your partner: the salt water and the milk are</w:t>
      </w:r>
      <w:r>
        <w:t xml:space="preserve"> </w:t>
      </w:r>
      <w:r>
        <w:rPr>
          <w:i/>
          <w:iCs/>
        </w:rPr>
        <w:t xml:space="preserve">both</w:t>
      </w:r>
      <w:r>
        <w:t xml:space="preserve"> </w:t>
      </w:r>
      <w:r>
        <w:t xml:space="preserve">mixtures of something in water, and both look like they could be uniform — but the beam vanishes in one and glows in the other. What does the beam test reveal about the particles that your eyes alone could not?”</w:t>
      </w:r>
    </w:p>
    <w:p>
      <w:pPr>
        <w:pStyle w:val="FirstParagraph"/>
      </w:pPr>
      <w:r>
        <w:t xml:space="preserve">Target consensus: the laser beam is a tool for</w:t>
      </w:r>
      <w:r>
        <w:t xml:space="preserve"> </w:t>
      </w:r>
      <w:r>
        <w:rPr>
          <w:i/>
          <w:iCs/>
        </w:rPr>
        <w:t xml:space="preserve">seeing the invisible</w:t>
      </w:r>
      <w:r>
        <w:t xml:space="preserve"> </w:t>
      </w:r>
      <w:r>
        <w:t xml:space="preserve">— it reveals whether the dispersed particles are large enough to scatter light. Particles too small to scatter (a solution) hide the beam; particles large enough to scatter (a colloid or suspension) make it glow. The beam test measures particle size indirectly.</w:t>
      </w:r>
    </w:p>
    <w:p>
      <w:pPr>
        <w:pStyle w:val="BlockText"/>
      </w:pPr>
      <w:r>
        <w:t xml:space="preserve">“If I slowly stirred more and more salt into the salt water until it could not dissolve any more, and the extra salt sat as visible grains, would the beam start to show up? Why?”</w:t>
      </w:r>
    </w:p>
    <w:p>
      <w:pPr>
        <w:pStyle w:val="FirstParagraph"/>
      </w:pPr>
      <w:r>
        <w:t xml:space="preserve">Target: yes — once solid grains are present, they are large particles (a suspension), so they scatter light and the beam becomes visible. Dissolved salt stays invisible; undissolved grains scatter.</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the three behavior groups we built. When particles are so small they fully dissolve — too small to scatter light, settle, or be filtered — the mixture is a</w:t>
      </w:r>
      <w:r>
        <w:t xml:space="preserve"> </w:t>
      </w:r>
      <w:r>
        <w:rPr>
          <w:b/>
          <w:bCs/>
        </w:rPr>
        <w:t xml:space="preserve">solution</w:t>
      </w:r>
      <w:r>
        <w:t xml:space="preserve">. A solution is a homogeneous mixture whose dispersed particles are so small the mixture looks uniform and lets a light beam pass invisibly. Salt water and food-colored water are solutions.”</w:t>
      </w:r>
    </w:p>
    <w:p>
      <w:pPr>
        <w:pStyle w:val="BlockText"/>
      </w:pPr>
      <w:r>
        <w:t xml:space="preserve">“When the particles are larger — big enough to scatter light into a glowing beam, but still too small to settle out or be caught by a filter — the mixture is a</w:t>
      </w:r>
      <w:r>
        <w:t xml:space="preserve"> </w:t>
      </w:r>
      <w:r>
        <w:rPr>
          <w:b/>
          <w:bCs/>
        </w:rPr>
        <w:t xml:space="preserve">colloid</w:t>
      </w:r>
      <w:r>
        <w:t xml:space="preserve">. Milk, fog, gelatin, and whipped cream are colloids. The particles stay suspended forever, but they bounce light sideways.”</w:t>
      </w:r>
    </w:p>
    <w:p>
      <w:pPr>
        <w:pStyle w:val="BlockText"/>
      </w:pPr>
      <w:r>
        <w:t xml:space="preserve">“And the thing the beam reveals in a colloid — the scattering of light by particles large enough to bounce it into your eye — is called the</w:t>
      </w:r>
      <w:r>
        <w:t xml:space="preserve"> </w:t>
      </w:r>
      <w:r>
        <w:rPr>
          <w:b/>
          <w:bCs/>
        </w:rPr>
        <w:t xml:space="preserve">Tyndall effect</w:t>
      </w:r>
      <w:r>
        <w:t xml:space="preserve">. Here is the Hochman appositive move to define it. An appositive is a phrase set off by dashes that renames or explains the noun beside it. Say this with me:</w:t>
      </w:r>
    </w:p>
    <w:p>
      <w:pPr>
        <w:pStyle w:val="BlockText"/>
      </w:pPr>
      <w:r>
        <w:rPr>
          <w:i/>
          <w:iCs/>
        </w:rPr>
        <w:t xml:space="preserve">The Tyndall effect — the scattering of light by the dispersed particles of a colloid or suspension — is why a flashlight beam glows in fog but vanishes in clear water.</w:t>
      </w:r>
    </w:p>
    <w:p>
      <w:pPr>
        <w:pStyle w:val="BlockText"/>
      </w:pPr>
      <w:r>
        <w:t xml:space="preserve">The phrase between the dashes is the appositive: it defines</w:t>
      </w:r>
      <w:r>
        <w:t xml:space="preserve"> </w:t>
      </w:r>
      <w:r>
        <w:t xml:space="preserve">‘Tyndall effect’</w:t>
      </w:r>
      <w:r>
        <w:t xml:space="preserve"> </w:t>
      </w:r>
      <w:r>
        <w:t xml:space="preserve">inside the sentence. You will use this structure on the Exit Ticket and in your notes.”</w:t>
      </w:r>
    </w:p>
    <w:p>
      <w:pPr>
        <w:pStyle w:val="FirstParagraph"/>
      </w:pPr>
      <w:r>
        <w:t xml:space="preserve">Post the three terms on the board. Students fill them in on their notes.</w:t>
      </w:r>
    </w:p>
    <w:p>
      <w:pPr>
        <w:pStyle w:val="BlockText"/>
      </w:pPr>
      <w:r>
        <w:t xml:space="preserve">“That leaves the third behavior group — the cornstarch and the mud, where the particles scatter light AND settle out AND are caught by a filter. That mixture is a</w:t>
      </w:r>
      <w:r>
        <w:t xml:space="preserve"> </w:t>
      </w:r>
      <w:r>
        <w:rPr>
          <w:b/>
          <w:bCs/>
        </w:rPr>
        <w:t xml:space="preserve">suspension</w:t>
      </w:r>
      <w:r>
        <w:t xml:space="preserve">. We will treat suspension as the third member of the family the figure already shows, but our three vocabulary words for the Exit Ticket are</w:t>
      </w:r>
      <w:r>
        <w:t xml:space="preserve"> </w:t>
      </w:r>
      <w:r>
        <w:rPr>
          <w:i/>
          <w:iCs/>
        </w:rPr>
        <w:t xml:space="preserve">solution</w:t>
      </w:r>
      <w:r>
        <w:t xml:space="preserve">,</w:t>
      </w:r>
      <w:r>
        <w:t xml:space="preserve"> </w:t>
      </w:r>
      <w:r>
        <w:rPr>
          <w:i/>
          <w:iCs/>
        </w:rPr>
        <w:t xml:space="preserve">colloid</w:t>
      </w:r>
      <w:r>
        <w:t xml:space="preserve">, and</w:t>
      </w:r>
      <w:r>
        <w:t xml:space="preserve"> </w:t>
      </w:r>
      <w:r>
        <w:rPr>
          <w:i/>
          <w:iCs/>
        </w:rPr>
        <w:t xml:space="preserve">Tyndall effect</w:t>
      </w:r>
      <w:r>
        <w:t xml:space="preserve"> </w:t>
      </w:r>
      <w:r>
        <w:t xml:space="preserve">— because the Tyndall effect is the single tool that distinguishes the dissolved-particle world (solutions) from the larger-particle world (colloids and suspensions).”</w:t>
      </w:r>
    </w:p>
    <w:p>
      <w:pPr>
        <w:pStyle w:val="FirstParagraph"/>
      </w:pPr>
      <w:r>
        <w:rPr>
          <w:b/>
          <w:bCs/>
        </w:rPr>
        <w:t xml:space="preserve">Discussion prompts to deploy here:</w:t>
      </w:r>
    </w:p>
    <w:p>
      <w:pPr>
        <w:pStyle w:val="Compact"/>
        <w:numPr>
          <w:ilvl w:val="0"/>
          <w:numId w:val="1009"/>
        </w:numPr>
      </w:pPr>
      <w:r>
        <w:t xml:space="preserve">“If a mixture shows the Tyndall effect, what does that tell you about its particles?”</w:t>
      </w:r>
      <w:r>
        <w:t xml:space="preserve"> </w:t>
      </w:r>
      <w:r>
        <w:t xml:space="preserve">—</w:t>
      </w:r>
      <w:r>
        <w:t xml:space="preserve"> </w:t>
      </w:r>
      <w:r>
        <w:rPr>
          <w:i/>
          <w:iCs/>
        </w:rPr>
        <w:t xml:space="preserve">Expected response:</w:t>
      </w:r>
      <w:r>
        <w:t xml:space="preserve"> </w:t>
      </w:r>
      <w:r>
        <w:t xml:space="preserve">the particles are large enough to scatter light — so the mixture is a colloid or a suspension, not a true solution.</w:t>
      </w:r>
    </w:p>
    <w:p>
      <w:pPr>
        <w:pStyle w:val="Compact"/>
        <w:numPr>
          <w:ilvl w:val="0"/>
          <w:numId w:val="1009"/>
        </w:numPr>
      </w:pPr>
      <w:r>
        <w:t xml:space="preserve">“Salt water and milk are both homogeneous-looking. Which is the solution, and how does the laser prove it?”</w:t>
      </w:r>
      <w:r>
        <w:t xml:space="preserve"> </w:t>
      </w:r>
      <w:r>
        <w:t xml:space="preserve">—</w:t>
      </w:r>
      <w:r>
        <w:t xml:space="preserve"> </w:t>
      </w:r>
      <w:r>
        <w:rPr>
          <w:i/>
          <w:iCs/>
        </w:rPr>
        <w:t xml:space="preserve">Expected response:</w:t>
      </w:r>
      <w:r>
        <w:t xml:space="preserve"> </w:t>
      </w:r>
      <w:r>
        <w:t xml:space="preserve">salt water is the solution; the laser passes through it invisibly because its dissolved particles are too small to scatter light, while the milk shows the Tyndall effect.</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6ebef350f3591cea26d17605b6358cf22dd1110"/>
    <w:p>
      <w:pPr>
        <w:pStyle w:val="Heading3"/>
      </w:pPr>
      <w:r>
        <w:t xml:space="preserve">36–39 min · Revise the model + Appositive + Because/But/So expansion</w:t>
      </w:r>
    </w:p>
    <w:p>
      <w:pPr>
        <w:pStyle w:val="FirstParagraph"/>
      </w:pPr>
      <w:r>
        <w:t xml:space="preserve">Students return to their Initial Model (the</w:t>
      </w:r>
      <w:r>
        <w:t xml:space="preserve"> </w:t>
      </w:r>
      <w:r>
        <w:t xml:space="preserve">“particle size explains everything”</w:t>
      </w:r>
      <w:r>
        <w:t xml:space="preserve"> </w:t>
      </w:r>
      <w:r>
        <w:t xml:space="preserve">idea). They annotate it with vocabulary: label the smallest-particle cup</w:t>
      </w:r>
      <w:r>
        <w:t xml:space="preserve"> </w:t>
      </w:r>
      <w:r>
        <w:rPr>
          <w:i/>
          <w:iCs/>
        </w:rPr>
        <w:t xml:space="preserve">solution</w:t>
      </w:r>
      <w:r>
        <w:t xml:space="preserve">, the light-scattering-but-non-settling cup</w:t>
      </w:r>
      <w:r>
        <w:t xml:space="preserve"> </w:t>
      </w:r>
      <w:r>
        <w:rPr>
          <w:i/>
          <w:iCs/>
        </w:rPr>
        <w:t xml:space="preserve">colloid</w:t>
      </w:r>
      <w:r>
        <w:t xml:space="preserve">, the settling cup</w:t>
      </w:r>
      <w:r>
        <w:t xml:space="preserve"> </w:t>
      </w:r>
      <w:r>
        <w:rPr>
          <w:i/>
          <w:iCs/>
        </w:rPr>
        <w:t xml:space="preserve">suspension</w:t>
      </w:r>
      <w:r>
        <w:t xml:space="preserve">, and box the laser observation as</w:t>
      </w:r>
      <w:r>
        <w:t xml:space="preserve"> </w:t>
      </w:r>
      <w:r>
        <w:t xml:space="preserve">“the Tyndall effect.”</w:t>
      </w:r>
    </w:p>
    <w:p>
      <w:pPr>
        <w:pStyle w:val="BodyText"/>
      </w:pPr>
      <w:r>
        <w:rPr>
          <w:b/>
          <w:bCs/>
        </w:rPr>
        <w:t xml:space="preserve">Appositive sentence (model on board):</w:t>
      </w:r>
    </w:p>
    <w:p>
      <w:pPr>
        <w:pStyle w:val="BlockText"/>
      </w:pPr>
      <w:r>
        <w:rPr>
          <w:i/>
          <w:iCs/>
        </w:rPr>
        <w:t xml:space="preserve">“The Tyndall effect — the scattering of light by the dispersed particles of a colloid or suspension — is why a flashlight beam glows in fog but vanishes in clear water.”</w:t>
      </w:r>
    </w:p>
    <w:p>
      <w:pPr>
        <w:pStyle w:val="FirstParagraph"/>
      </w:pPr>
      <w:r>
        <w:t xml:space="preserve">Ask students to write a parallel appositive sentence for</w:t>
      </w:r>
      <w:r>
        <w:t xml:space="preserve"> </w:t>
      </w:r>
      <w:r>
        <w:rPr>
          <w:i/>
          <w:iCs/>
        </w:rPr>
        <w:t xml:space="preserve">colloid</w:t>
      </w:r>
      <w:r>
        <w:t xml:space="preserve">:</w:t>
      </w:r>
    </w:p>
    <w:p>
      <w:pPr>
        <w:pStyle w:val="BlockText"/>
      </w:pPr>
      <w:r>
        <w:rPr>
          <w:i/>
          <w:iCs/>
        </w:rPr>
        <w:t xml:space="preserve">“A colloid — ____________ — scatters a light beam but never settles out.”</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laser beam is visible in milk but invisible in salt water.”</w:t>
      </w:r>
    </w:p>
    <w:p>
      <w:pPr>
        <w:pStyle w:val="FirstParagraph"/>
      </w:pPr>
      <w:r>
        <w:t xml:space="preserve">Model one aloud:</w:t>
      </w:r>
    </w:p>
    <w:p>
      <w:pPr>
        <w:pStyle w:val="BlockText"/>
      </w:pPr>
      <w:r>
        <w:t xml:space="preserve">“A laser beam is visible in milk but invisible in salt water</w:t>
      </w:r>
      <w:r>
        <w:t xml:space="preserve"> </w:t>
      </w:r>
      <w:r>
        <w:rPr>
          <w:b/>
          <w:bCs/>
        </w:rPr>
        <w:t xml:space="preserve">because</w:t>
      </w:r>
      <w:r>
        <w:t xml:space="preserve"> </w:t>
      </w:r>
      <w:r>
        <w:t xml:space="preserve">milk is a colloid whose particles are large enough to scatter the light into your eye (the Tyndall effect) —</w:t>
      </w:r>
      <w:r>
        <w:t xml:space="preserve"> </w:t>
      </w:r>
      <w:r>
        <w:rPr>
          <w:b/>
          <w:bCs/>
        </w:rPr>
        <w:t xml:space="preserve">but</w:t>
      </w:r>
      <w:r>
        <w:t xml:space="preserve"> </w:t>
      </w:r>
      <w:r>
        <w:t xml:space="preserve">the salt in salt water dissolves into particles far too small to scatter light —</w:t>
      </w:r>
      <w:r>
        <w:t xml:space="preserve"> </w:t>
      </w:r>
      <w:r>
        <w:rPr>
          <w:b/>
          <w:bCs/>
        </w:rPr>
        <w:t xml:space="preserve">so</w:t>
      </w:r>
      <w:r>
        <w:t xml:space="preserve"> </w:t>
      </w:r>
      <w:r>
        <w:t xml:space="preserve">the beam glows as it crosses the milk yet passes invisibly through the clear salt solution, even though both look like uniform liquids.”</w:t>
      </w:r>
    </w:p>
    <w:p>
      <w:pPr>
        <w:pStyle w:val="FirstParagraph"/>
      </w:pPr>
      <w:r>
        <w:t xml:space="preserve">Then have students write their own B/B/S using one of these starters:</w:t>
      </w:r>
    </w:p>
    <w:p>
      <w:pPr>
        <w:pStyle w:val="Compact"/>
        <w:numPr>
          <w:ilvl w:val="0"/>
          <w:numId w:val="1010"/>
        </w:numPr>
      </w:pPr>
      <w:r>
        <w:rPr>
          <w:i/>
          <w:iCs/>
        </w:rPr>
        <w:t xml:space="preserve">“Cornstarch settles to the bottom of its cup, but the particles in milk never settle…”</w:t>
      </w:r>
      <w:r>
        <w:t xml:space="preserve"> </w:t>
      </w:r>
      <w:r>
        <w:t xml:space="preserve">(hint: suspension particles are larger and denser than colloid particles)</w:t>
      </w:r>
    </w:p>
    <w:p>
      <w:pPr>
        <w:pStyle w:val="Compact"/>
        <w:numPr>
          <w:ilvl w:val="0"/>
          <w:numId w:val="1010"/>
        </w:numPr>
      </w:pPr>
      <w:r>
        <w:rPr>
          <w:i/>
          <w:iCs/>
        </w:rPr>
        <w:t xml:space="preserve">“A coffee filter catches the cornstarch but not the dissolved salt…”</w:t>
      </w:r>
      <w:r>
        <w:t xml:space="preserve"> </w:t>
      </w:r>
      <w:r>
        <w:t xml:space="preserve">(hint: filter pore size vs. particle size)</w:t>
      </w:r>
    </w:p>
    <w:p>
      <w:pPr>
        <w:pStyle w:val="FirstParagraph"/>
      </w:pPr>
      <w:r>
        <w:rPr>
          <w:b/>
          <w:bCs/>
        </w:rPr>
        <w:t xml:space="preserve">Anticipated student responses:</w:t>
      </w:r>
    </w:p>
    <w:p>
      <w:pPr>
        <w:pStyle w:val="Compact"/>
        <w:numPr>
          <w:ilvl w:val="0"/>
          <w:numId w:val="1011"/>
        </w:numPr>
      </w:pPr>
      <w:r>
        <w:t xml:space="preserve">“Because the cornstarch pieces are big and heavy.”</w:t>
      </w:r>
      <w:r>
        <w:t xml:space="preserve"> </w:t>
      </w:r>
      <w:r>
        <w:t xml:space="preserve">— good start; push for the full frame:</w:t>
      </w:r>
      <w:r>
        <w:t xml:space="preserve"> </w:t>
      </w:r>
      <w:r>
        <w:t xml:space="preserve">“</w:t>
      </w:r>
      <w:r>
        <w:rPr>
          <w:i/>
          <w:iCs/>
        </w:rPr>
        <w:t xml:space="preserve">because</w:t>
      </w:r>
      <w:r>
        <w:t xml:space="preserve"> </w:t>
      </w:r>
      <w:r>
        <w:t xml:space="preserve">suspension particles are large enough that gravity pulls them down,</w:t>
      </w:r>
      <w:r>
        <w:t xml:space="preserve"> </w:t>
      </w:r>
      <w:r>
        <w:rPr>
          <w:i/>
          <w:iCs/>
        </w:rPr>
        <w:t xml:space="preserve">but</w:t>
      </w:r>
      <w:r>
        <w:t xml:space="preserve"> </w:t>
      </w:r>
      <w:r>
        <w:t xml:space="preserve">colloid particles are small enough to stay suspended,</w:t>
      </w:r>
      <w:r>
        <w:t xml:space="preserve"> </w:t>
      </w:r>
      <w:r>
        <w:rPr>
          <w:i/>
          <w:iCs/>
        </w:rPr>
        <w:t xml:space="preserve">so</w:t>
      </w:r>
      <w:r>
        <w:t xml:space="preserve"> </w:t>
      </w:r>
      <w:r>
        <w:t xml:space="preserve">the cornstarch settles while the milk stays uniform.”</w:t>
      </w:r>
    </w:p>
    <w:p>
      <w:pPr>
        <w:pStyle w:val="Compact"/>
        <w:numPr>
          <w:ilvl w:val="0"/>
          <w:numId w:val="1011"/>
        </w:numPr>
      </w:pPr>
      <w:r>
        <w:t xml:space="preserve">“Because the salt is too small for the filter to catch.”</w:t>
      </w:r>
      <w:r>
        <w:t xml:space="preserve"> </w:t>
      </w:r>
      <w:r>
        <w:t xml:space="preserve">— excellent; push for the So:</w:t>
      </w:r>
      <w:r>
        <w:t xml:space="preserve"> </w:t>
      </w:r>
      <w:r>
        <w:t xml:space="preserve">“</w:t>
      </w:r>
      <w:r>
        <w:rPr>
          <w:i/>
          <w:iCs/>
        </w:rPr>
        <w:t xml:space="preserve">so</w:t>
      </w:r>
      <w:r>
        <w:t xml:space="preserve"> </w:t>
      </w:r>
      <w:r>
        <w:t xml:space="preserve">a filter separates a suspension from its liquid but cannot separate a solution, because the dissolved particles slip right through the filter pores.”</w:t>
      </w:r>
    </w:p>
    <w:bookmarkEnd w:id="31"/>
    <w:bookmarkStart w:id="32" w:name="min-return-to-the-phenomenon"/>
    <w:p>
      <w:pPr>
        <w:pStyle w:val="Heading3"/>
      </w:pPr>
      <w:r>
        <w:t xml:space="preserve">39–40 min · Return to the phenomenon</w:t>
      </w:r>
    </w:p>
    <w:p>
      <w:pPr>
        <w:pStyle w:val="BlockText"/>
      </w:pPr>
      <w:r>
        <w:t xml:space="preserve">“Return to our opening question: why does a flashlight beam show up in fog or milk but not in clear water? You now have the tool to answer it. In one sentence, using the word</w:t>
      </w:r>
      <w:r>
        <w:t xml:space="preserve"> </w:t>
      </w:r>
      <w:r>
        <w:rPr>
          <w:i/>
          <w:iCs/>
        </w:rPr>
        <w:t xml:space="preserve">Tyndall</w:t>
      </w:r>
      <w:r>
        <w:t xml:space="preserve">, explain what fog and milk have that clear water does not.”</w:t>
      </w:r>
    </w:p>
    <w:p>
      <w:pPr>
        <w:pStyle w:val="FirstParagraph"/>
      </w:pPr>
      <w:r>
        <w:t xml:space="preserve">Target:</w:t>
      </w:r>
      <w:r>
        <w:t xml:space="preserve"> </w:t>
      </w:r>
      <w:r>
        <w:t xml:space="preserve">“Fog and milk are colloids — their dispersed particles (water droplets in fog, fat and protein in milk) are large enough to scatter light and produce the Tyndall effect, so the beam glows; the dissolved particles in clear water are too small to scatter light, so the beam stays invisible.”</w:t>
      </w:r>
    </w:p>
    <w:p>
      <w:pPr>
        <w:pStyle w:val="BlockText"/>
      </w:pPr>
      <w:r>
        <w:t xml:space="preserve">“The beam on the wall isn’t magic, and the cloudiness isn’t just</w:t>
      </w:r>
      <w:r>
        <w:t xml:space="preserve"> </w:t>
      </w:r>
      <w:r>
        <w:t xml:space="preserve">‘dirt.’</w:t>
      </w:r>
      <w:r>
        <w:t xml:space="preserve"> </w:t>
      </w:r>
      <w:r>
        <w:t xml:space="preserve">What you are seeing is particle</w:t>
      </w:r>
      <w:r>
        <w:t xml:space="preserve"> </w:t>
      </w:r>
      <w:r>
        <w:rPr>
          <w:i/>
          <w:iCs/>
        </w:rPr>
        <w:t xml:space="preserve">size</w:t>
      </w:r>
      <w:r>
        <w:t xml:space="preserve"> </w:t>
      </w:r>
      <w:r>
        <w:t xml:space="preserve">made visible by light. The Tyndall effect turns an invisible measurement — how big are the particles — into something you can see across a dark room.”</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On a foggy night, a car’s headlights cast visible beams through the air, but on a clear night the beams are invisible until they hit a sign. Classify foggy air as a solution, a colloid, or a suspension, and name the evidence that decides it.</w:t>
      </w:r>
      <w:r>
        <w:t xml:space="preserve"> </w:t>
      </w:r>
      <w:r>
        <w:rPr>
          <w:i/>
          <w:iCs/>
        </w:rPr>
        <w:t xml:space="preserve">(b) You have two cloudy cups: one is muddy pond water and one is whole milk. You pour each through a coffee filter. Which cup leaves material behind on the filter, and what does that tell you about its particle size?</w:t>
      </w:r>
      <w:r>
        <w:t xml:space="preserve"> </w:t>
      </w:r>
      <w:r>
        <w:rPr>
          <w:i/>
          <w:iCs/>
        </w:rPr>
        <w:t xml:space="preserve">(c) Write one appositive sentence (dashes) that defines the Tyndall effect.</w:t>
      </w:r>
    </w:p>
    <w:p>
      <w:pPr>
        <w:pStyle w:val="FirstParagraph"/>
      </w:pPr>
      <w:r>
        <w:t xml:space="preserve">Expected answers are in</w:t>
      </w:r>
      <w:r>
        <w:t xml:space="preserve"> </w:t>
      </w:r>
      <w:r>
        <w:rPr>
          <w:rStyle w:val="VerbatimChar"/>
        </w:rPr>
        <w:t xml:space="preserve">Answer_Key.docx</w:t>
      </w:r>
      <w:r>
        <w:t xml:space="preserve">. These examples (foggy headlights, pond water vs. milk) are deliberately</w:t>
      </w:r>
      <w:r>
        <w:t xml:space="preserve"> </w:t>
      </w:r>
      <w:r>
        <w:rPr>
          <w:i/>
          <w:iCs/>
        </w:rPr>
        <w:t xml:space="preserve">different</w:t>
      </w:r>
      <w:r>
        <w:t xml:space="preserve"> </w:t>
      </w:r>
      <w:r>
        <w:t xml:space="preserve">from the worksheet practice (sugar water, gelatin, food coloring, river mud) so the Exit Ticket measures transfer, not recall.</w:t>
      </w:r>
    </w:p>
    <w:p>
      <w:pPr>
        <w:pStyle w:val="BodyText"/>
      </w:pPr>
      <w:r>
        <w:rPr>
          <w:b/>
          <w:bCs/>
        </w:rPr>
        <w:t xml:space="preserve">Closing Reflection (SEL, 30 seconds):</w:t>
      </w:r>
    </w:p>
    <w:p>
      <w:pPr>
        <w:pStyle w:val="BlockText"/>
      </w:pPr>
      <w:r>
        <w:t xml:space="preserve">“Today we used a beam of light to</w:t>
      </w:r>
      <w:r>
        <w:t xml:space="preserve"> </w:t>
      </w:r>
      <w:r>
        <w:rPr>
          <w:i/>
          <w:iCs/>
        </w:rPr>
        <w:t xml:space="preserve">see</w:t>
      </w:r>
      <w:r>
        <w:t xml:space="preserve"> </w:t>
      </w:r>
      <w:r>
        <w:t xml:space="preserve">something far too small to see directly — the size of particles in a mixture. In one sentence: what is one everyday thing you’ll now look at differently — a foggy morning, a glass of juice, a dusty sunbeam — and who or what helped you connect it to today’s idea?”</w:t>
      </w:r>
    </w:p>
    <w:p>
      <w:pPr>
        <w:pStyle w:val="FirstParagraph"/>
      </w:pPr>
      <w:r>
        <w:t xml:space="preserve">Collect worksheets; note which students correctly use</w:t>
      </w:r>
      <w:r>
        <w:t xml:space="preserve"> </w:t>
      </w:r>
      <w:r>
        <w:rPr>
          <w:i/>
          <w:iCs/>
        </w:rPr>
        <w:t xml:space="preserve">all three</w:t>
      </w:r>
      <w:r>
        <w:t xml:space="preserve"> </w:t>
      </w:r>
      <w:r>
        <w:t xml:space="preserve">lines of evidence (Tyndall + settling + filtering) versus students who classify from cloudiness alone. The</w:t>
      </w:r>
      <w:r>
        <w:t xml:space="preserve"> </w:t>
      </w:r>
      <w:r>
        <w:t xml:space="preserve">“color is not cloudiness”</w:t>
      </w:r>
      <w:r>
        <w:t xml:space="preserve"> </w:t>
      </w:r>
      <w:r>
        <w:t xml:space="preserve">trap (a clear colored solution shows no Tyndall effect) is the main conceptual stumbling block — target those students for a brief one-on-one check at the start of the next lesson.</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“If a liquid has color, it must scatter the light and be a colloid.”</w:t>
      </w:r>
      <w:r>
        <w:t xml:space="preserve"> </w:t>
      </w:r>
      <w:r>
        <w:t xml:space="preserve">→</w:t>
      </w:r>
      <w:r>
        <w:t xml:space="preserve"> </w:t>
      </w:r>
      <w:r>
        <w:rPr>
          <w:b/>
          <w:bCs/>
        </w:rPr>
        <w:t xml:space="preserve">Correction:</w:t>
      </w:r>
      <w:r>
        <w:t xml:space="preserve"> </w:t>
      </w:r>
      <w:r>
        <w:t xml:space="preserve">Color and cloudiness are different. A solution can be deeply colored (food coloring, tea, copper sulfate solution) yet still let a light beam pass invisibly, because its dissolved particles are too small to scatter light. The Tyndall test depends on particle</w:t>
      </w:r>
      <w:r>
        <w:t xml:space="preserve"> </w:t>
      </w:r>
      <w:r>
        <w:rPr>
          <w:i/>
          <w:iCs/>
        </w:rPr>
        <w:t xml:space="preserve">size</w:t>
      </w:r>
      <w:r>
        <w:t xml:space="preserve">, not color. Only clouding/scattering — not color — signals a colloid or suspension.</w:t>
      </w:r>
    </w:p>
    <w:p>
      <w:pPr>
        <w:pStyle w:val="Compact"/>
        <w:numPr>
          <w:ilvl w:val="0"/>
          <w:numId w:val="1012"/>
        </w:numPr>
      </w:pPr>
      <w:r>
        <w:rPr>
          <w:b/>
          <w:bCs/>
        </w:rPr>
        <w:t xml:space="preserve">Misconception:</w:t>
      </w:r>
      <w:r>
        <w:t xml:space="preserve"> </w:t>
      </w:r>
      <w:r>
        <w:t xml:space="preserve">“A solution is just a watery, weak mixture; if it’s thick or strong it can’t be a solution.”</w:t>
      </w:r>
      <w:r>
        <w:t xml:space="preserve"> </w:t>
      </w:r>
      <w:r>
        <w:t xml:space="preserve">→</w:t>
      </w:r>
      <w:r>
        <w:t xml:space="preserve"> </w:t>
      </w:r>
      <w:r>
        <w:rPr>
          <w:b/>
          <w:bCs/>
        </w:rPr>
        <w:t xml:space="preserve">Correction:</w:t>
      </w:r>
      <w:r>
        <w:t xml:space="preserve"> </w:t>
      </w:r>
      <w:r>
        <w:t xml:space="preserve">Classification is about particle size, not strength or thickness. Concentrated salt water and syrup are still solutions (particles dissolved to molecular/ionic size); dilute muddy water is still a suspension (large particles). Amount dissolved (concentration) is a separate idea from mixture type.</w:t>
      </w:r>
    </w:p>
    <w:p>
      <w:pPr>
        <w:pStyle w:val="Compact"/>
        <w:numPr>
          <w:ilvl w:val="0"/>
          <w:numId w:val="1012"/>
        </w:numPr>
      </w:pPr>
      <w:r>
        <w:rPr>
          <w:b/>
          <w:bCs/>
        </w:rPr>
        <w:t xml:space="preserve">Misconception:</w:t>
      </w:r>
      <w:r>
        <w:t xml:space="preserve"> </w:t>
      </w:r>
      <w:r>
        <w:t xml:space="preserve">“Colloids and suspensions are the same because both look cloudy and both show the Tyndall effect.”</w:t>
      </w:r>
      <w:r>
        <w:t xml:space="preserve"> </w:t>
      </w:r>
      <w:r>
        <w:t xml:space="preserve">→</w:t>
      </w:r>
      <w:r>
        <w:t xml:space="preserve"> </w:t>
      </w:r>
      <w:r>
        <w:rPr>
          <w:b/>
          <w:bCs/>
        </w:rPr>
        <w:t xml:space="preserve">Correction:</w:t>
      </w:r>
      <w:r>
        <w:t xml:space="preserve"> </w:t>
      </w:r>
      <w:r>
        <w:t xml:space="preserve">Both scatter light, but they differ in particle size and behavior: suspension particles are large enough to</w:t>
      </w:r>
      <w:r>
        <w:t xml:space="preserve"> </w:t>
      </w:r>
      <w:r>
        <w:rPr>
          <w:i/>
          <w:iCs/>
        </w:rPr>
        <w:t xml:space="preserve">settle out</w:t>
      </w:r>
      <w:r>
        <w:t xml:space="preserve"> </w:t>
      </w:r>
      <w:r>
        <w:t xml:space="preserve">on standing and to be</w:t>
      </w:r>
      <w:r>
        <w:t xml:space="preserve"> </w:t>
      </w:r>
      <w:r>
        <w:rPr>
          <w:i/>
          <w:iCs/>
        </w:rPr>
        <w:t xml:space="preserve">caught by a filter</w:t>
      </w:r>
      <w:r>
        <w:t xml:space="preserve">; colloid particles stay suspended indefinitely and pass through a filter. The settling and filter tests separate the two.</w:t>
      </w:r>
    </w:p>
    <w:p>
      <w:pPr>
        <w:pStyle w:val="Compact"/>
        <w:numPr>
          <w:ilvl w:val="0"/>
          <w:numId w:val="1012"/>
        </w:numPr>
      </w:pPr>
      <w:r>
        <w:rPr>
          <w:b/>
          <w:bCs/>
        </w:rPr>
        <w:t xml:space="preserve">Misconception:</w:t>
      </w:r>
      <w:r>
        <w:t xml:space="preserve"> </w:t>
      </w:r>
      <w:r>
        <w:t xml:space="preserve">“The beam disappears in clear water because the water absorbs the light.”</w:t>
      </w:r>
      <w:r>
        <w:t xml:space="preserve"> </w:t>
      </w:r>
      <w:r>
        <w:t xml:space="preserve">→</w:t>
      </w:r>
      <w:r>
        <w:t xml:space="preserve"> </w:t>
      </w:r>
      <w:r>
        <w:rPr>
          <w:b/>
          <w:bCs/>
        </w:rPr>
        <w:t xml:space="preserve">Correction:</w:t>
      </w:r>
      <w:r>
        <w:t xml:space="preserve"> </w:t>
      </w:r>
      <w:r>
        <w:t xml:space="preserve">The water does not absorb the beam — the light still passes all the way through and lands on the far wall (you see the dot). The beam is invisible</w:t>
      </w:r>
      <w:r>
        <w:t xml:space="preserve"> </w:t>
      </w:r>
      <w:r>
        <w:rPr>
          <w:i/>
          <w:iCs/>
        </w:rPr>
        <w:t xml:space="preserve">along its path</w:t>
      </w:r>
      <w:r>
        <w:t xml:space="preserve"> </w:t>
      </w:r>
      <w:r>
        <w:t xml:space="preserve">because the dissolved particles are too small to scatter any light sideways into your eye. In a colloid, larger particles scatter light sideways, so you see the beam itself.</w:t>
      </w:r>
    </w:p>
    <w:p>
      <w:pPr>
        <w:pStyle w:val="Compact"/>
        <w:numPr>
          <w:ilvl w:val="0"/>
          <w:numId w:val="1012"/>
        </w:numPr>
      </w:pPr>
      <w:r>
        <w:rPr>
          <w:b/>
          <w:bCs/>
        </w:rPr>
        <w:t xml:space="preserve">Misconception:</w:t>
      </w:r>
      <w:r>
        <w:t xml:space="preserve"> </w:t>
      </w:r>
      <w:r>
        <w:t xml:space="preserve">“Filtering can separate any mixture into its parts.”</w:t>
      </w:r>
      <w:r>
        <w:t xml:space="preserve"> </w:t>
      </w:r>
      <w:r>
        <w:t xml:space="preserve">→</w:t>
      </w:r>
      <w:r>
        <w:t xml:space="preserve"> </w:t>
      </w:r>
      <w:r>
        <w:rPr>
          <w:b/>
          <w:bCs/>
        </w:rPr>
        <w:t xml:space="preserve">Correction:</w:t>
      </w:r>
      <w:r>
        <w:t xml:space="preserve"> </w:t>
      </w:r>
      <w:r>
        <w:t xml:space="preserve">A filter only catches particles larger than its pores — that separates a suspension. The dissolved particles of a solution, and the small particles of a colloid, slip straight through a filter unchanged. Separating a solution requires a method that works at the particle scale, such as evaporation or distillation.</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Classification template pre-printed with the three test columns (Beam visible? | Settles? | Filtered out?) and a sentence frame: *“This mixture is a ___ because the beam ___ and the particles ___.”* Word-choice box displayed on the board throughout: {solution, colloid, suspension, Tyndall effect, scatter, settle, filter, particle size}. Pair each vocabulary term with a gesture: spread fingers wide for</w:t>
      </w:r>
      <w:r>
        <w:t xml:space="preserve"> </w:t>
      </w:r>
      <w:r>
        <w:t xml:space="preserve">“scatter,”</w:t>
      </w:r>
      <w:r>
        <w:t xml:space="preserve"> </w:t>
      </w:r>
      <w:r>
        <w:t xml:space="preserve">sink a hand downward for</w:t>
      </w:r>
      <w:r>
        <w:t xml:space="preserve"> </w:t>
      </w:r>
      <w:r>
        <w:t xml:space="preserve">“settle,”</w:t>
      </w:r>
      <w:r>
        <w:t xml:space="preserve"> </w:t>
      </w:r>
      <w:r>
        <w:t xml:space="preserve">flatten a hand for</w:t>
      </w:r>
      <w:r>
        <w:t xml:space="preserve"> </w:t>
      </w:r>
      <w:r>
        <w:t xml:space="preserve">“filter.”</w:t>
      </w:r>
      <w:r>
        <w:t xml:space="preserve"> </w:t>
      </w:r>
      <w:r>
        <w:t xml:space="preserve">Pair the live demo with the figure so students can match what they see to the labeled panels.</w:t>
      </w:r>
    </w:p>
    <w:p>
      <w:pPr>
        <w:pStyle w:val="Compact"/>
        <w:numPr>
          <w:ilvl w:val="0"/>
          <w:numId w:val="1013"/>
        </w:numPr>
      </w:pPr>
      <w:r>
        <w:rPr>
          <w:b/>
          <w:bCs/>
        </w:rPr>
        <w:t xml:space="preserve">IEP/SPED supports:</w:t>
      </w:r>
      <w:r>
        <w:t xml:space="preserve"> </w:t>
      </w:r>
      <w:r>
        <w:t xml:space="preserve">Provide a partially completed sorting table where the first row (salt water = solution) is filled in as a model, so the student extends a pattern rather than starting cold. Assign clear roles for the laser test: one student aims the beam toward the wall, one records, one reports out. Pre-highlight the three columns on the Investigation table so the student scans one decision at a time (Tyndall → settle → filter). Offer the sentence frame above for the Exit Ticket. Calculator not needed — this lesson is qualitative.</w:t>
      </w:r>
    </w:p>
    <w:p>
      <w:pPr>
        <w:pStyle w:val="Compact"/>
        <w:numPr>
          <w:ilvl w:val="0"/>
          <w:numId w:val="1013"/>
        </w:numPr>
      </w:pPr>
      <w:r>
        <w:rPr>
          <w:b/>
          <w:bCs/>
        </w:rPr>
        <w:t xml:space="preserve">Extensions:</w:t>
      </w:r>
      <w:r>
        <w:t xml:space="preserve"> </w:t>
      </w:r>
      <w:r>
        <w:t xml:space="preserve">(1) Aerosols and emulsions: classify whipped cream, mayonnaise, smoke, and shaving foam as colloids, and identify what is dispersed in what (gas-in-liquid, liquid-in-liquid, solid-in-gas). (2) The blue sky: research how the Tyndall/Rayleigh scattering of sunlight by tiny particles in the atmosphere relates to today’s beam-in-fog observation. Write a sentence connecting them. (3) Design an experiment: given an unknown cloudy liquid, write the exact sequence of tests (laser, then standing, then filter) you would run to decide whether it is a colloid or a suspension, and state what result at each step would tell you.</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vocabulary-heavy science content because it forces the student to embed a definition into a subject-verb sentence rather than writing the definition in isolation.</w:t>
      </w:r>
    </w:p>
    <w:p>
      <w:pPr>
        <w:pStyle w:val="BodyText"/>
      </w:pPr>
      <w:r>
        <w:rPr>
          <w:b/>
          <w:bCs/>
        </w:rPr>
        <w:t xml:space="preserve">The target appositive for this lesson:</w:t>
      </w:r>
    </w:p>
    <w:p>
      <w:pPr>
        <w:pStyle w:val="BlockText"/>
      </w:pPr>
      <w:r>
        <w:rPr>
          <w:i/>
          <w:iCs/>
        </w:rPr>
        <w:t xml:space="preserve">The Tyndall effect — the scattering of light by the dispersed particles of a colloid or suspension — is why a flashlight beam glows in fog but vanishes in clear water.</w:t>
      </w:r>
    </w:p>
    <w:p>
      <w:pPr>
        <w:pStyle w:val="FirstParagraph"/>
      </w:pPr>
      <w:r>
        <w:t xml:space="preserve">This sentence structure does three things simultaneously: (1) names the term, (2) defines it in a concise phrase between the dashes, and (3) connects it to the observable phenomenon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1014"/>
        </w:numPr>
      </w:pPr>
      <w:r>
        <w:t xml:space="preserve">Post and read aloud the model appositive sentence together (Phase 3 vocabulary).</w:t>
      </w:r>
    </w:p>
    <w:p>
      <w:pPr>
        <w:pStyle w:val="Compact"/>
        <w:numPr>
          <w:ilvl w:val="0"/>
          <w:numId w:val="1014"/>
        </w:numPr>
      </w:pPr>
      <w:r>
        <w:t xml:space="preserve">Ask students to write a parallel appositive for a related term:</w:t>
      </w:r>
      <w:r>
        <w:t xml:space="preserve"> </w:t>
      </w:r>
      <w:r>
        <w:rPr>
          <w:i/>
          <w:iCs/>
        </w:rPr>
        <w:t xml:space="preserve">“A colloid — ___ — scatters a light beam but never settles out.”</w:t>
      </w:r>
      <w:r>
        <w:t xml:space="preserve"> </w:t>
      </w:r>
      <w:r>
        <w:t xml:space="preserve">This requires them to substitute the defining phrase (particles larger than a solution’s but too small to settle), confirming that the abstract definition connects to the concrete behaviors they observed.</w:t>
      </w:r>
    </w:p>
    <w:p>
      <w:pPr>
        <w:pStyle w:val="Compact"/>
        <w:numPr>
          <w:ilvl w:val="0"/>
          <w:numId w:val="1014"/>
        </w:numPr>
      </w:pPr>
      <w:r>
        <w:t xml:space="preserve">In Phase 4, students write their own appositive on the Exit Ticket. Cold-call two or three students; ask: does the appositive phrase correctly define the term? Does the main clause connect it to something observable?</w:t>
      </w:r>
    </w:p>
    <w:p>
      <w:pPr>
        <w:pStyle w:val="FirstParagraph"/>
      </w:pPr>
      <w:r>
        <w:rPr>
          <w:b/>
          <w:bCs/>
        </w:rPr>
        <w:t xml:space="preserve">Why the appositive fits the Tyndall effect:</w:t>
      </w:r>
      <w:r>
        <w:t xml:space="preserve"> </w:t>
      </w:r>
      <w:r>
        <w:t xml:space="preserve">The term sounds intimidating and is named after a person (John Tyndall), so its meaning is not transparent from the words — unlike, say,</w:t>
      </w:r>
      <w:r>
        <w:t xml:space="preserve"> </w:t>
      </w:r>
      <w:r>
        <w:t xml:space="preserve">“particle size.”</w:t>
      </w:r>
      <w:r>
        <w:t xml:space="preserve"> </w:t>
      </w:r>
      <w:r>
        <w:t xml:space="preserve">The appositive forces students to pack the</w:t>
      </w:r>
      <w:r>
        <w:t xml:space="preserve"> </w:t>
      </w:r>
      <w:r>
        <w:rPr>
          <w:i/>
          <w:iCs/>
        </w:rPr>
        <w:t xml:space="preserve">definition</w:t>
      </w:r>
      <w:r>
        <w:t xml:space="preserve"> </w:t>
      </w:r>
      <w:r>
        <w:t xml:space="preserve">right next to the</w:t>
      </w:r>
      <w:r>
        <w:t xml:space="preserve"> </w:t>
      </w:r>
      <w:r>
        <w:rPr>
          <w:i/>
          <w:iCs/>
        </w:rPr>
        <w:t xml:space="preserve">name</w:t>
      </w:r>
      <w:r>
        <w:t xml:space="preserve">, so they never store the name as an empty label. A student who writes</w:t>
      </w:r>
      <w:r>
        <w:t xml:space="preserve"> </w:t>
      </w:r>
      <w:r>
        <w:t xml:space="preserve">“The Tyndall effect — the scattering of light by particles large enough to bounce it sideways — explains the glowing beam in fog”</w:t>
      </w:r>
      <w:r>
        <w:t xml:space="preserve"> </w:t>
      </w:r>
      <w:r>
        <w:t xml:space="preserve">has the concept welded to the word.</w:t>
      </w:r>
    </w:p>
    <w:p>
      <w:pPr>
        <w:pStyle w:val="BodyText"/>
      </w:pPr>
      <w:r>
        <w:rPr>
          <w:b/>
          <w:bCs/>
        </w:rPr>
        <w:t xml:space="preserve">CRSE connection:</w:t>
      </w:r>
      <w:r>
        <w:t xml:space="preserve"> </w:t>
      </w:r>
      <w:r>
        <w:t xml:space="preserve">The opening circle prompt (a beam of light you could actually see — headlights, sunbeams, stage lights, a flashlight in a dusty room) invites students to bring their own settings and experiences into the science. Fog on the way to school, light through a kitchen window, the haze in a movie theater, dust in an apartment sunbeam — these are everyday, home, and neighborhood phenomena, not lab-only events. Grounding an abstract particle-size concept in the light students have already watched cut through their own air honors out-of-school knowledge and makes the science continuous with lived experience.</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laser through salt water vs. milk vs. cornstarch (and headlights-in-fog framing); figure</w:t>
            </w:r>
            <w:r>
              <w:t xml:space="preserve"> </w:t>
            </w:r>
            <w:r>
              <w:rPr>
                <w:rStyle w:val="VerbatimChar"/>
              </w:rPr>
              <w:t xml:space="preserve">tyndall_three_mixtures.png</w:t>
            </w:r>
            <w:r>
              <w:t xml:space="preserve">; return in Phase 4 with the fog/milk 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is different about the</w:t>
            </w:r>
            <w:r>
              <w:t xml:space="preserve"> </w:t>
            </w:r>
            <w:r>
              <w:t xml:space="preserve">“something”</w:t>
            </w:r>
            <w:r>
              <w:t xml:space="preserve"> </w:t>
            </w:r>
            <w:r>
              <w:t xml:space="preserve">mixed into each cup?); Phase 3 (TT#2 — what does the beam reveal that your eyes cannot?)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table (record beam/appearance/settling from observation); Initial Model (one property — particle size — explaining all three tests); group Investigation (sort five unknown mixtures by evidence)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2 reconnect (one hidden variable, three behaviors) and Phase 4 B/B/S (particle size drives scatter/settle/filter)</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solution / colloid / Tyndall effect</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opening fog/milk question and explain it using the Tyndall effect and the sorted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classification template, sentence frame, word-choice box, gesture cues, partially completed table,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foggy air; predict filter result for pond water vs. milk; appositive defining the Tyndall effect)</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classification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6"/>
        </w:numPr>
      </w:pPr>
      <w:r>
        <w:rPr>
          <w:b/>
          <w:bCs/>
        </w:rPr>
        <w:t xml:space="preserve">solution</w:t>
      </w:r>
      <w:r>
        <w:t xml:space="preserve"> </w:t>
      </w:r>
      <w:r>
        <w:t xml:space="preserve">— a homogeneous mixture whose dispersed particles are so small (dissolved to molecular or ionic size) that the mixture looks uniform, shows no Tyndall effect (a light beam passes invisibly), never settles on standing, and cannot be separated by filtering; example: salt water</w:t>
      </w:r>
    </w:p>
    <w:p>
      <w:pPr>
        <w:pStyle w:val="Compact"/>
        <w:numPr>
          <w:ilvl w:val="0"/>
          <w:numId w:val="1016"/>
        </w:numPr>
      </w:pPr>
      <w:r>
        <w:rPr>
          <w:b/>
          <w:bCs/>
        </w:rPr>
        <w:t xml:space="preserve">colloid</w:t>
      </w:r>
      <w:r>
        <w:t xml:space="preserve"> </w:t>
      </w:r>
      <w:r>
        <w:t xml:space="preserve">— a mixture whose dispersed particles are larger than those in a solution but still too small to settle out or be filtered; these particles are large enough to scatter light, so a colloid shows the Tyndall effect; examples: milk, fog, gelatin</w:t>
      </w:r>
    </w:p>
    <w:p>
      <w:pPr>
        <w:pStyle w:val="Compact"/>
        <w:numPr>
          <w:ilvl w:val="0"/>
          <w:numId w:val="1016"/>
        </w:numPr>
      </w:pPr>
      <w:r>
        <w:rPr>
          <w:b/>
          <w:bCs/>
        </w:rPr>
        <w:t xml:space="preserve">Tyndall effect</w:t>
      </w:r>
      <w:r>
        <w:t xml:space="preserve"> </w:t>
      </w:r>
      <w:r>
        <w:t xml:space="preserve">— the scattering of light by the dispersed particles of a colloid or suspension, which makes a light beam visible as it passes through; it occurs only when particles are large enough to scatter light, so it distinguishes colloids and suspensions (beam visible) from true solutions (beam invisible)</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2026-06-01T19:45:18Z</dcterms:created>
  <dcterms:modified xsi:type="dcterms:W3CDTF">2026-06-01T19:45:18Z</dcterms:modified>
</cp:coreProperties>
</file>

<file path=docProps/custom.xml><?xml version="1.0" encoding="utf-8"?>
<Properties xmlns="http://schemas.openxmlformats.org/officeDocument/2006/custom-properties" xmlns:vt="http://schemas.openxmlformats.org/officeDocument/2006/docPropsVTypes"/>
</file>