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c96d64258f2f3024b7746b4bade8412efe8dab"/>
    <w:p>
      <w:pPr>
        <w:pStyle w:val="Heading1"/>
      </w:pPr>
      <w:r>
        <w:t xml:space="preserve">Properties of Subatomic Particles — Answer Key</w:t>
      </w:r>
    </w:p>
    <w:bookmarkStart w:id="9" w:name="cover"/>
    <w:p>
      <w:pPr>
        <w:pStyle w:val="Heading2"/>
      </w:pPr>
      <w:r>
        <w:t xml:space="preserve">Cover</w:t>
      </w:r>
    </w:p>
    <w:p>
      <w:pPr>
        <w:pStyle w:val="FirstParagraph"/>
      </w:pPr>
      <w:r>
        <w:t xml:space="preserve">Unit: Atomic Concepts — Lesson 03: Properties of Subatomic Particles</w:t>
      </w:r>
      <w:r>
        <w:t xml:space="preserve"> </w:t>
      </w:r>
      <w:r>
        <w:t xml:space="preserve">East Meadow Schools × Valley Stream Central High School District</w:t>
      </w:r>
      <w:r>
        <w:t xml:space="preserve"> </w:t>
      </w:r>
      <w:r>
        <w:t xml:space="preserve">NYSSLS tag: Supports HS-PS1-1 / HS-PS1-8; SEP-2 (Developing and Using Models); CCC — Scale, Proportion, and Quantity</w:t>
      </w:r>
    </w:p>
    <w:p>
      <w:pPr>
        <w:pStyle w:val="BodyText"/>
      </w:pPr>
      <w:r>
        <w:rPr>
          <w:b/>
          <w:bCs/>
        </w:rPr>
        <w:t xml:space="preserve">Particle property table (master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Particle</w:t>
            </w:r>
          </w:p>
        </w:tc>
        <w:tc>
          <w:tcPr/>
          <w:p>
            <w:pPr>
              <w:pStyle w:val="Compact"/>
            </w:pPr>
            <w:r>
              <w:t xml:space="preserve">Charge</w:t>
            </w:r>
          </w:p>
        </w:tc>
        <w:tc>
          <w:tcPr/>
          <w:p>
            <w:pPr>
              <w:pStyle w:val="Compact"/>
            </w:pPr>
            <w:r>
              <w:t xml:space="preserve">Relative mass</w:t>
            </w:r>
          </w:p>
        </w:tc>
        <w:tc>
          <w:tcPr/>
          <w:p>
            <w:pPr>
              <w:pStyle w:val="Compact"/>
            </w:pPr>
            <w:r>
              <w:t xml:space="preserve">Location</w:t>
            </w:r>
          </w:p>
        </w:tc>
      </w:tr>
      <w:tr>
        <w:tc>
          <w:tcPr/>
          <w:p>
            <w:pPr>
              <w:pStyle w:val="Compact"/>
            </w:pPr>
            <w:r>
              <w:t xml:space="preserve">Proton</w:t>
            </w:r>
          </w:p>
        </w:tc>
        <w:tc>
          <w:tcPr/>
          <w:p>
            <w:pPr>
              <w:pStyle w:val="Compact"/>
            </w:pPr>
            <w:r>
              <w:t xml:space="preserve">+1</w:t>
            </w:r>
          </w:p>
        </w:tc>
        <w:tc>
          <w:tcPr/>
          <w:p>
            <w:pPr>
              <w:pStyle w:val="Compact"/>
            </w:pPr>
            <w:r>
              <w:t xml:space="preserve">≈ 1</w:t>
            </w:r>
          </w:p>
        </w:tc>
        <w:tc>
          <w:tcPr/>
          <w:p>
            <w:pPr>
              <w:pStyle w:val="Compact"/>
            </w:pPr>
            <w:r>
              <w:t xml:space="preserve">nucleus</w:t>
            </w:r>
          </w:p>
        </w:tc>
      </w:tr>
      <w:tr>
        <w:tc>
          <w:tcPr/>
          <w:p>
            <w:pPr>
              <w:pStyle w:val="Compact"/>
            </w:pPr>
            <w:r>
              <w:t xml:space="preserve">Neutron</w:t>
            </w:r>
          </w:p>
        </w:tc>
        <w:tc>
          <w:tcPr/>
          <w:p>
            <w:pPr>
              <w:pStyle w:val="Compact"/>
            </w:pPr>
            <w:r>
              <w:t xml:space="preserve">0</w:t>
            </w:r>
          </w:p>
        </w:tc>
        <w:tc>
          <w:tcPr/>
          <w:p>
            <w:pPr>
              <w:pStyle w:val="Compact"/>
            </w:pPr>
            <w:r>
              <w:t xml:space="preserve">≈ 1</w:t>
            </w:r>
          </w:p>
        </w:tc>
        <w:tc>
          <w:tcPr/>
          <w:p>
            <w:pPr>
              <w:pStyle w:val="Compact"/>
            </w:pPr>
            <w:r>
              <w:t xml:space="preserve">nucleus</w:t>
            </w:r>
          </w:p>
        </w:tc>
      </w:tr>
      <w:tr>
        <w:tc>
          <w:tcPr/>
          <w:p>
            <w:pPr>
              <w:pStyle w:val="Compact"/>
            </w:pPr>
            <w:r>
              <w:t xml:space="preserve">Electron</w:t>
            </w:r>
          </w:p>
        </w:tc>
        <w:tc>
          <w:tcPr/>
          <w:p>
            <w:pPr>
              <w:pStyle w:val="Compact"/>
            </w:pPr>
            <w:r>
              <w:t xml:space="preserve">−1</w:t>
            </w:r>
          </w:p>
        </w:tc>
        <w:tc>
          <w:tcPr/>
          <w:p>
            <w:pPr>
              <w:pStyle w:val="Compact"/>
            </w:pPr>
            <w:r>
              <w:t xml:space="preserve">≈ 1/1836 ≈ 0</w:t>
            </w:r>
          </w:p>
        </w:tc>
        <w:tc>
          <w:tcPr/>
          <w:p>
            <w:pPr>
              <w:pStyle w:val="Compact"/>
            </w:pPr>
            <w:r>
              <w:t xml:space="preserve">shells / electron cloud (outside the nucleus)</w:t>
            </w:r>
          </w:p>
        </w:tc>
      </w:tr>
    </w:tbl>
    <w:p>
      <w:pPr>
        <w:pStyle w:val="BodyText"/>
      </w:pPr>
      <w:r>
        <w:rPr>
          <w:b/>
          <w:bCs/>
        </w:rPr>
        <w:t xml:space="preserve">Scale calculation (Atomic Stadium):</w:t>
      </w:r>
      <w:r>
        <w:t xml:space="preserve"> </w:t>
      </w:r>
      <w:r>
        <w:t xml:space="preserve">1 cm × 100,000 = 100,000 cm = 1,000 m =</w:t>
      </w:r>
      <w:r>
        <w:t xml:space="preserve"> </w:t>
      </w:r>
      <w:r>
        <w:rPr>
          <w:b/>
          <w:bCs/>
        </w:rPr>
        <w:t xml:space="preserve">1 km</w:t>
      </w:r>
      <w:r>
        <w:t xml:space="preserve">. The model atom (~1 km) is about 5× wider than a 200 m stadium, so the stadium holds roughly the central region; the nucleus (pea) sits at the 50-yard line and the electrons are at or beyond the outermost stands. The atom is overwhelmingly empty space.</w:t>
      </w:r>
    </w:p>
    <w:bookmarkEnd w:id="9"/>
    <w:bookmarkStart w:id="10" w:name="make-it-make-sense-answers"/>
    <w:p>
      <w:pPr>
        <w:pStyle w:val="Heading2"/>
      </w:pPr>
      <w:r>
        <w:t xml:space="preserve">Make-It-Make-Sense Answers</w:t>
      </w:r>
    </w:p>
    <w:p>
      <w:pPr>
        <w:numPr>
          <w:ilvl w:val="0"/>
          <w:numId w:val="1001"/>
        </w:numPr>
      </w:pPr>
      <w:r>
        <w:rPr>
          <w:b/>
          <w:bCs/>
        </w:rPr>
        <w:t xml:space="preserve">Volume vs. mass.</w:t>
      </w:r>
      <w:r>
        <w:t xml:space="preserve"> </w:t>
      </w:r>
      <w:r>
        <w:t xml:space="preserve">Particles filling almost all of the</w:t>
      </w:r>
      <w:r>
        <w:t xml:space="preserve"> </w:t>
      </w:r>
      <w:r>
        <w:rPr>
          <w:i/>
          <w:iCs/>
        </w:rPr>
        <w:t xml:space="preserve">volume</w:t>
      </w:r>
      <w:r>
        <w:t xml:space="preserve">: the</w:t>
      </w:r>
      <w:r>
        <w:t xml:space="preserve"> </w:t>
      </w:r>
      <w:r>
        <w:rPr>
          <w:b/>
          <w:bCs/>
        </w:rPr>
        <w:t xml:space="preserve">electrons</w:t>
      </w:r>
      <w:r>
        <w:t xml:space="preserve"> </w:t>
      </w:r>
      <w:r>
        <w:t xml:space="preserve">(they occupy the shells / the whole empty region around the nucleus). Particles carrying almost all of the</w:t>
      </w:r>
      <w:r>
        <w:t xml:space="preserve"> </w:t>
      </w:r>
      <w:r>
        <w:rPr>
          <w:i/>
          <w:iCs/>
        </w:rPr>
        <w:t xml:space="preserve">mass</w:t>
      </w:r>
      <w:r>
        <w:t xml:space="preserve">: the</w:t>
      </w:r>
      <w:r>
        <w:t xml:space="preserve"> </w:t>
      </w:r>
      <w:r>
        <w:rPr>
          <w:b/>
          <w:bCs/>
        </w:rPr>
        <w:t xml:space="preserve">protons and neutrons</w:t>
      </w:r>
      <w:r>
        <w:t xml:space="preserve"> </w:t>
      </w:r>
      <w:r>
        <w:t xml:space="preserve">(in the nucleus).</w:t>
      </w:r>
      <w:r>
        <w:t xml:space="preserve"> </w:t>
      </w:r>
      <w:r>
        <w:rPr>
          <w:b/>
          <w:bCs/>
        </w:rPr>
        <w:t xml:space="preserve">Solid but empty sentence (full credit):</w:t>
      </w:r>
      <w:r>
        <w:t xml:space="preserve"> </w:t>
      </w:r>
      <w:r>
        <w:rPr>
          <w:i/>
          <w:iCs/>
        </w:rPr>
        <w:t xml:space="preserve">“The atom is mostly empty space, but the fast-moving, negatively charged electrons sweep out its whole volume and repel the electrons in my hand, so the atom behaves as if it were solid even though its mass is in a tiny, distant nucleus.”</w:t>
      </w:r>
      <w:r>
        <w:t xml:space="preserve"> </w:t>
      </w:r>
      <w:r>
        <w:t xml:space="preserve">·</w:t>
      </w:r>
      <w:r>
        <w:t xml:space="preserve"> </w:t>
      </w:r>
      <w:r>
        <w:rPr>
          <w:i/>
          <w:iCs/>
        </w:rPr>
        <w:t xml:space="preserve">Rubric:</w:t>
      </w:r>
      <w:r>
        <w:t xml:space="preserve"> </w:t>
      </w:r>
      <w:r>
        <w:t xml:space="preserve">names electrons for volume AND protons/neutrons for mass → 2 pts; a logical</w:t>
      </w:r>
      <w:r>
        <w:t xml:space="preserve"> </w:t>
      </w:r>
      <w:r>
        <w:t xml:space="preserve">“solid because of electron repulsion / electron motion”</w:t>
      </w:r>
      <w:r>
        <w:t xml:space="preserve"> </w:t>
      </w:r>
      <w:r>
        <w:t xml:space="preserve">sentence → 1 pt. · NYSSLS: HS-PS1-1 / SEP-2.</w:t>
      </w:r>
    </w:p>
    <w:p>
      <w:pPr>
        <w:numPr>
          <w:ilvl w:val="0"/>
          <w:numId w:val="1001"/>
        </w:numPr>
      </w:pPr>
      <w:r>
        <w:rPr>
          <w:b/>
          <w:bCs/>
        </w:rPr>
        <w:t xml:space="preserve">Proton vs. neutron.</w:t>
      </w:r>
      <w:r>
        <w:t xml:space="preserve"> </w:t>
      </w:r>
      <w:r>
        <w:t xml:space="preserve">The proton has a charge of</w:t>
      </w:r>
      <w:r>
        <w:t xml:space="preserve"> </w:t>
      </w:r>
      <w:r>
        <w:rPr>
          <w:b/>
          <w:bCs/>
        </w:rPr>
        <w:t xml:space="preserve">+1</w:t>
      </w:r>
      <w:r>
        <w:t xml:space="preserve">; the neutron has a charge of</w:t>
      </w:r>
      <w:r>
        <w:t xml:space="preserve"> </w:t>
      </w:r>
      <w:r>
        <w:rPr>
          <w:b/>
          <w:bCs/>
        </w:rPr>
        <w:t xml:space="preserve">0</w:t>
      </w:r>
      <w:r>
        <w:t xml:space="preserve"> </w:t>
      </w:r>
      <w:r>
        <w:t xml:space="preserve">(it is electrically neutral). Both are in the nucleus and both have a relative mass of about 1, so charge is the property that distinguishes them.</w:t>
      </w:r>
      <w:r>
        <w:t xml:space="preserve"> </w:t>
      </w:r>
      <w:r>
        <w:rPr>
          <w:b/>
          <w:bCs/>
        </w:rPr>
        <w:t xml:space="preserve">Total charge of lithium’s nucleus:</w:t>
      </w:r>
      <w:r>
        <w:t xml:space="preserve"> </w:t>
      </w:r>
      <w:r>
        <w:t xml:space="preserve">3 protons × (+1) + 4 neutrons × (0) =</w:t>
      </w:r>
      <w:r>
        <w:t xml:space="preserve"> </w:t>
      </w:r>
      <w:r>
        <w:rPr>
          <w:b/>
          <w:bCs/>
        </w:rPr>
        <w:t xml:space="preserve">+3</w:t>
      </w:r>
      <w:r>
        <w:t xml:space="preserve">. ·</w:t>
      </w:r>
      <w:r>
        <w:t xml:space="preserve"> </w:t>
      </w:r>
      <w:r>
        <w:rPr>
          <w:i/>
          <w:iCs/>
        </w:rPr>
        <w:t xml:space="preserve">Rubric:</w:t>
      </w:r>
      <w:r>
        <w:t xml:space="preserve"> </w:t>
      </w:r>
      <w:r>
        <w:t xml:space="preserve">identifies charge as the difference (+1 vs. 0) AND computes +3 → full credit; +3 without the charge distinction → partial. · NYSSLS: HS-PS1-1.</w:t>
      </w:r>
    </w:p>
    <w:p>
      <w:pPr>
        <w:numPr>
          <w:ilvl w:val="0"/>
          <w:numId w:val="1001"/>
        </w:numPr>
      </w:pPr>
      <w:r>
        <w:rPr>
          <w:b/>
          <w:bCs/>
        </w:rPr>
        <w:t xml:space="preserve">Electron mass.</w:t>
      </w:r>
      <w:r>
        <w:t xml:space="preserve"> </w:t>
      </w:r>
      <w:r>
        <w:t xml:space="preserve">Lithium’s 3 electrons together have a relative mass of about 3 × (1/1836) ≈ 0.0016 — essentially</w:t>
      </w:r>
      <w:r>
        <w:t xml:space="preserve"> </w:t>
      </w:r>
      <w:r>
        <w:rPr>
          <w:b/>
          <w:bCs/>
        </w:rPr>
        <w:t xml:space="preserve">nothing</w:t>
      </w:r>
      <w:r>
        <w:t xml:space="preserve"> </w:t>
      </w:r>
      <w:r>
        <w:t xml:space="preserve">compared to the nucleus’s relative mass of about 7 (3 protons + 4 neutrons). Because the electrons add almost no mass,</w:t>
      </w:r>
      <w:r>
        <w:t xml:space="preserve"> </w:t>
      </w:r>
      <w:r>
        <w:rPr>
          <w:b/>
          <w:bCs/>
        </w:rPr>
        <w:t xml:space="preserve">almost all of lithium’s mass is concentrated in the nucleus</w:t>
      </w:r>
      <w:r>
        <w:t xml:space="preserve"> </w:t>
      </w:r>
      <w:r>
        <w:t xml:space="preserve">where the protons and neutrons sit. ·</w:t>
      </w:r>
      <w:r>
        <w:t xml:space="preserve"> </w:t>
      </w:r>
      <w:r>
        <w:rPr>
          <w:i/>
          <w:iCs/>
        </w:rPr>
        <w:t xml:space="preserve">Rubric:</w:t>
      </w:r>
      <w:r>
        <w:t xml:space="preserve"> </w:t>
      </w:r>
      <w:r>
        <w:t xml:space="preserve">states electrons add ~0 / negligible mass AND concludes mass is in the nucleus → full credit;</w:t>
      </w:r>
      <w:r>
        <w:t xml:space="preserve"> </w:t>
      </w:r>
      <w:r>
        <w:t xml:space="preserve">“electrons are light”</w:t>
      </w:r>
      <w:r>
        <w:t xml:space="preserve"> </w:t>
      </w:r>
      <w:r>
        <w:t xml:space="preserve">without the conclusion → partial. · NYSSLS: Scale, Proportion, and Quantity.</w:t>
      </w:r>
    </w:p>
    <w:p>
      <w:pPr>
        <w:pStyle w:val="FirstParagraph"/>
      </w:pPr>
      <w:r>
        <w:rPr>
          <w:b/>
          <w:bCs/>
        </w:rPr>
        <w:t xml:space="preserve">Revise Your Model — Because/But/So (sample full credit):</w:t>
      </w:r>
      <w:r>
        <w:t xml:space="preserve"> </w:t>
      </w:r>
      <w:r>
        <w:rPr>
          <w:i/>
          <w:iCs/>
        </w:rPr>
        <w:t xml:space="preserve">“An atom is almost entirely empty space, yet almost all of its mass sits in the nucleus,</w:t>
      </w:r>
      <w:r>
        <w:rPr>
          <w:i/>
          <w:iCs/>
        </w:rPr>
        <w:t xml:space="preserve"> </w:t>
      </w:r>
      <w:r>
        <w:rPr>
          <w:b/>
          <w:bCs/>
          <w:i/>
          <w:iCs/>
        </w:rPr>
        <w:t xml:space="preserve">because</w:t>
      </w:r>
      <w:r>
        <w:rPr>
          <w:i/>
          <w:iCs/>
        </w:rPr>
        <w:t xml:space="preserve"> </w:t>
      </w:r>
      <w:r>
        <w:rPr>
          <w:i/>
          <w:iCs/>
        </w:rPr>
        <w:t xml:space="preserve">the electrons are nearly massless and occupy the huge region around the nucleus,</w:t>
      </w:r>
      <w:r>
        <w:rPr>
          <w:i/>
          <w:iCs/>
        </w:rPr>
        <w:t xml:space="preserve"> </w:t>
      </w:r>
      <w:r>
        <w:rPr>
          <w:b/>
          <w:bCs/>
          <w:i/>
          <w:iCs/>
        </w:rPr>
        <w:t xml:space="preserve">but</w:t>
      </w:r>
      <w:r>
        <w:rPr>
          <w:i/>
          <w:iCs/>
        </w:rPr>
        <w:t xml:space="preserve"> </w:t>
      </w:r>
      <w:r>
        <w:rPr>
          <w:i/>
          <w:iCs/>
        </w:rPr>
        <w:t xml:space="preserve">the protons and neutrons carry essentially all the mass in a nucleus about 1/100,000 the diameter of the atom,</w:t>
      </w:r>
      <w:r>
        <w:rPr>
          <w:i/>
          <w:iCs/>
        </w:rPr>
        <w:t xml:space="preserve"> </w:t>
      </w:r>
      <w:r>
        <w:rPr>
          <w:b/>
          <w:bCs/>
          <w:i/>
          <w:iCs/>
        </w:rPr>
        <w:t xml:space="preserve">so</w:t>
      </w:r>
      <w:r>
        <w:rPr>
          <w:i/>
          <w:iCs/>
        </w:rPr>
        <w:t xml:space="preserve"> </w:t>
      </w:r>
      <w:r>
        <w:rPr>
          <w:i/>
          <w:iCs/>
        </w:rPr>
        <w:t xml:space="preserve">almost all the mass ends up concentrated in a region that takes up almost none of the atom’s volume.”</w:t>
      </w:r>
      <w:r>
        <w:t xml:space="preserve"> </w:t>
      </w:r>
      <w:r>
        <w:t xml:space="preserve">Accept any B/B/S that places mass in the nucleus (protons/neutrons), empty volume with the electrons, and connects the two.</w:t>
      </w:r>
    </w:p>
    <w:bookmarkEnd w:id="10"/>
    <w:bookmarkStart w:id="11" w:name="exit-ticket-answer"/>
    <w:p>
      <w:pPr>
        <w:pStyle w:val="Heading2"/>
      </w:pPr>
      <w:r>
        <w:t xml:space="preserve">Exit Ticket Answer</w:t>
      </w:r>
    </w:p>
    <w:p>
      <w:pPr>
        <w:numPr>
          <w:ilvl w:val="0"/>
          <w:numId w:val="1002"/>
        </w:numPr>
      </w:pPr>
      <w:r>
        <w:t xml:space="preserve">The</w:t>
      </w:r>
      <w:r>
        <w:t xml:space="preserve"> </w:t>
      </w:r>
      <w:r>
        <w:rPr>
          <w:b/>
          <w:bCs/>
        </w:rPr>
        <w:t xml:space="preserve">electron</w:t>
      </w:r>
      <w:r>
        <w:t xml:space="preserve"> </w:t>
      </w:r>
      <w:r>
        <w:t xml:space="preserve">accounts for essentially none of an atom’s mass (relative mass ≈ 1/1836 ≈ 0). It is located in the</w:t>
      </w:r>
      <w:r>
        <w:t xml:space="preserve"> </w:t>
      </w:r>
      <w:r>
        <w:rPr>
          <w:b/>
          <w:bCs/>
        </w:rPr>
        <w:t xml:space="preserve">shells / electron cloud, outside the nucleus.</w:t>
      </w:r>
      <w:r>
        <w:t xml:space="preserve"> </w:t>
      </w:r>
      <w:r>
        <w:t xml:space="preserve">· 1 pt particle, 1 pt location.</w:t>
      </w:r>
    </w:p>
    <w:p>
      <w:pPr>
        <w:numPr>
          <w:ilvl w:val="0"/>
          <w:numId w:val="1002"/>
        </w:numPr>
      </w:pPr>
      <w:r>
        <w:t xml:space="preserve">Carbon-12 (6 protons, 6 neutrons, 6 electrons). The particles inside the nucleus are the</w:t>
      </w:r>
      <w:r>
        <w:t xml:space="preserve"> </w:t>
      </w:r>
      <w:r>
        <w:rPr>
          <w:b/>
          <w:bCs/>
        </w:rPr>
        <w:t xml:space="preserve">6 protons and 6 neutrons</w:t>
      </w:r>
      <w:r>
        <w:t xml:space="preserve"> </w:t>
      </w:r>
      <w:r>
        <w:t xml:space="preserve">(the electrons are outside, in the shells). Total charge of the nucleus = 6 × (+1) + 6 × (0) =</w:t>
      </w:r>
      <w:r>
        <w:t xml:space="preserve"> </w:t>
      </w:r>
      <w:r>
        <w:rPr>
          <w:b/>
          <w:bCs/>
        </w:rPr>
        <w:t xml:space="preserve">+6.</w:t>
      </w:r>
      <w:r>
        <w:t xml:space="preserve"> </w:t>
      </w:r>
      <w:r>
        <w:t xml:space="preserve">· 1 pt for</w:t>
      </w:r>
      <w:r>
        <w:t xml:space="preserve"> </w:t>
      </w:r>
      <w:r>
        <w:t xml:space="preserve">“protons and neutrons in the nucleus,”</w:t>
      </w:r>
      <w:r>
        <w:t xml:space="preserve"> </w:t>
      </w:r>
      <w:r>
        <w:t xml:space="preserve">1 pt for +6.</w:t>
      </w:r>
    </w:p>
    <w:p>
      <w:pPr>
        <w:numPr>
          <w:ilvl w:val="0"/>
          <w:numId w:val="1002"/>
        </w:numPr>
      </w:pPr>
      <w:r>
        <w:t xml:space="preserve">Sample full-credit response:</w:t>
      </w:r>
      <w:r>
        <w:t xml:space="preserve"> </w:t>
      </w:r>
      <w:r>
        <w:rPr>
          <w:i/>
          <w:iCs/>
        </w:rPr>
        <w:t xml:space="preserve">“Almost all of carbon’s mass is in its nucleus because the protons and neutrons — the only particles with real mass — are packed into the tiny nucleus, while the nearly massless electrons spread out over the rest of the atom’s volume, so the mass concentrates in the small region even though that region is almost none of the atom’s space.”</w:t>
      </w:r>
      <w:r>
        <w:t xml:space="preserve"> </w:t>
      </w:r>
      <w:r>
        <w:t xml:space="preserve">Any equivalent response that places mass with the protons/neutrons in the nucleus and recognizes the electrons fill the empty volume earns full credit.</w:t>
      </w:r>
    </w:p>
    <w:p>
      <w:pPr>
        <w:pStyle w:val="FirstParagraph"/>
      </w:pPr>
      <w:r>
        <w:rPr>
          <w:i/>
          <w:iCs/>
        </w:rPr>
        <w:t xml:space="preserve">Tolerance/rubric:</w:t>
      </w:r>
      <w:r>
        <w:t xml:space="preserve"> </w:t>
      </w:r>
      <w:r>
        <w:t xml:space="preserve">(a) 2 pts — 1 for electron, 1 for location outside the nucleus. (b) 2 pts — 1 for</w:t>
      </w:r>
      <w:r>
        <w:t xml:space="preserve"> </w:t>
      </w:r>
      <w:r>
        <w:t xml:space="preserve">“protons and neutrons,”</w:t>
      </w:r>
      <w:r>
        <w:t xml:space="preserve"> </w:t>
      </w:r>
      <w:r>
        <w:t xml:space="preserve">1 for +6 (accept</w:t>
      </w:r>
      <w:r>
        <w:t xml:space="preserve"> </w:t>
      </w:r>
      <w:r>
        <w:t xml:space="preserve">“positive 6”</w:t>
      </w:r>
      <w:r>
        <w:t xml:space="preserve"> </w:t>
      </w:r>
      <w:r>
        <w:t xml:space="preserve">or</w:t>
      </w:r>
      <w:r>
        <w:t xml:space="preserve"> </w:t>
      </w:r>
      <w:r>
        <w:t xml:space="preserve">“+6”</w:t>
      </w:r>
      <w:r>
        <w:t xml:space="preserve">). (c) 2 pts — 1 for locating the mass in the nucleus (protons + neutrons), 1 for connecting to the empty-space/volume idea. Note: the Exit Ticket uses</w:t>
      </w:r>
      <w:r>
        <w:t xml:space="preserve"> </w:t>
      </w:r>
      <w:r>
        <w:rPr>
          <w:b/>
          <w:bCs/>
        </w:rPr>
        <w:t xml:space="preserve">carbon-12</w:t>
      </w:r>
      <w:r>
        <w:t xml:space="preserve">, intentionally different from the worksheet’s</w:t>
      </w:r>
      <w:r>
        <w:t xml:space="preserve"> </w:t>
      </w:r>
      <w:r>
        <w:rPr>
          <w:b/>
          <w:bCs/>
        </w:rPr>
        <w:t xml:space="preserve">lithium-7</w:t>
      </w:r>
      <w:r>
        <w:t xml:space="preserve"> </w:t>
      </w:r>
      <w:r>
        <w:t xml:space="preserve">practice, so students must transfer the reasoning rather than recall a memorized answer. NYSSLS: HS-PS1-1 / Scale, Proportion, and Quantity.</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response. Look for:</w:t>
      </w:r>
    </w:p>
    <w:p>
      <w:pPr>
        <w:pStyle w:val="Compact"/>
        <w:numPr>
          <w:ilvl w:val="0"/>
          <w:numId w:val="1003"/>
        </w:numPr>
      </w:pPr>
      <w:r>
        <w:t xml:space="preserve">A specific surprise about atomic structure —</w:t>
      </w:r>
      <w:r>
        <w:t xml:space="preserve"> </w:t>
      </w:r>
      <w:r>
        <w:t xml:space="preserve">“I didn’t realize the electrons weigh almost nothing”</w:t>
      </w:r>
      <w:r>
        <w:t xml:space="preserve"> </w:t>
      </w:r>
      <w:r>
        <w:t xml:space="preserve">or</w:t>
      </w:r>
      <w:r>
        <w:t xml:space="preserve"> </w:t>
      </w:r>
      <w:r>
        <w:t xml:space="preserve">“I can’t believe the atom is mostly empty”</w:t>
      </w:r>
      <w:r>
        <w:t xml:space="preserve"> </w:t>
      </w:r>
      <w:r>
        <w:t xml:space="preserve">— rather than a generic</w:t>
      </w:r>
      <w:r>
        <w:t xml:space="preserve"> </w:t>
      </w:r>
      <w:r>
        <w:t xml:space="preserve">“it was interesting.”</w:t>
      </w:r>
    </w:p>
    <w:p>
      <w:pPr>
        <w:pStyle w:val="Compact"/>
        <w:numPr>
          <w:ilvl w:val="0"/>
          <w:numId w:val="1003"/>
        </w:numPr>
      </w:pPr>
      <w:r>
        <w:t xml:space="preserve">Naming a group member or a moment from the vertical-surface work as the thing that helped — this signals the BTC collaborative structure landed.</w:t>
      </w:r>
    </w:p>
    <w:p>
      <w:pPr>
        <w:pStyle w:val="Compact"/>
        <w:numPr>
          <w:ilvl w:val="0"/>
          <w:numId w:val="1003"/>
        </w:numPr>
      </w:pPr>
      <w:r>
        <w:t xml:space="preserve">Any response that connects the empty-space idea back to the opening-circle example (a net, a crowd, Swiss cheese) shows the strongest transfer from everyday intuition to the atomic scale.</w:t>
      </w:r>
    </w:p>
    <w:p>
      <w:pPr>
        <w:pStyle w:val="FirstParagraph"/>
      </w:pPr>
      <w:r>
        <w:t xml:space="preserve">If a student writes</w:t>
      </w:r>
      <w:r>
        <w:t xml:space="preserve"> </w:t>
      </w:r>
      <w:r>
        <w:t xml:space="preserve">“nothing surprised me,”</w:t>
      </w:r>
      <w:r>
        <w:t xml:space="preserve"> </w:t>
      </w:r>
      <w:r>
        <w:t xml:space="preserve">check briefly that they can still state the three particle properties before the next lesson — a low-stakes confirmation, not a penalty.</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2026-06-01T19:45:24Z</dcterms:created>
  <dcterms:modified xsi:type="dcterms:W3CDTF">2026-06-01T19:45:24Z</dcterms:modified>
</cp:coreProperties>
</file>

<file path=docProps/custom.xml><?xml version="1.0" encoding="utf-8"?>
<Properties xmlns="http://schemas.openxmlformats.org/officeDocument/2006/custom-properties" xmlns:vt="http://schemas.openxmlformats.org/officeDocument/2006/docPropsVTypes"/>
</file>