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sotopes-average-atomic-mass-answer-key"/>
    <w:p>
      <w:pPr>
        <w:pStyle w:val="Heading1"/>
      </w:pPr>
      <w:r>
        <w:t xml:space="preserve">Isotopes &amp; Average Atomic Mass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Atomic Concepts — Lesson 04: Isotopes &amp; Average Atomic Mass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HS-PS1-8 (front end) — qualitative; average atomic mass is interpreted, not calculated.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Are they isotopes? (Atom X and Atom 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Element:</w:t>
      </w:r>
      <w:r>
        <w:t xml:space="preserve"> </w:t>
      </w:r>
      <w:r>
        <w:t xml:space="preserve">boron. An atom with 5 protons has atomic number 5, which is boron (B) on the Periodic Table.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Yes — X and Y are isotopes of the same element.</w:t>
      </w:r>
      <w:r>
        <w:t xml:space="preserve"> </w:t>
      </w:r>
      <w:r>
        <w:t xml:space="preserve">Both have 5 protons (so both are boron), but X has 5 neutrons and Y has 6 neutrons. Same proton count, different neutron count — that is the definition of isotopes.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Mass numbers:</w:t>
      </w:r>
      <w:r>
        <w:t xml:space="preserve"> </w:t>
      </w:r>
      <w:r>
        <w:t xml:space="preserve">Atom X = 5 + 5 =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(boron-10). Atom Y = 5 + 6 =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(boron-11).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boron from the proton count; 1 point for correctly stating they ARE isotopes with the proton-same / neutron-different reasoning; 1 point for both mass numbers (10 and 11). A student who says</w:t>
      </w:r>
      <w:r>
        <w:t xml:space="preserve"> </w:t>
      </w:r>
      <w:r>
        <w:t xml:space="preserve">“different elements”</w:t>
      </w:r>
      <w:r>
        <w:t xml:space="preserve"> </w:t>
      </w:r>
      <w:r>
        <w:t xml:space="preserve">has confused neutrons with protons — provide feedback: the element is set by the proton count, which is identical here. NYSSLS: HS-PS1-8.</w:t>
      </w:r>
    </w:p>
    <w:p>
      <w:pPr>
        <w:pStyle w:val="BodyText"/>
      </w:pPr>
      <w:r>
        <w:rPr>
          <w:b/>
          <w:bCs/>
        </w:rPr>
        <w:t xml:space="preserve">2. Boron’s average atomic mass (10.81)</w:t>
      </w:r>
    </w:p>
    <w:p>
      <w:pPr>
        <w:numPr>
          <w:ilvl w:val="0"/>
          <w:numId w:val="1002"/>
        </w:numPr>
      </w:pPr>
      <w:r>
        <w:t xml:space="preserve">10.81 is</w:t>
      </w:r>
      <w:r>
        <w:t xml:space="preserve"> </w:t>
      </w:r>
      <w:r>
        <w:rPr>
          <w:b/>
          <w:bCs/>
        </w:rPr>
        <w:t xml:space="preserve">closer to 11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Boron-11 is the more abundant isotope.</w:t>
      </w:r>
      <w:r>
        <w:t xml:space="preserve"> </w:t>
      </w:r>
      <w:r>
        <w:t xml:space="preserve">The average atomic mass leans toward whichever isotope is most abundant; since 10.81 sits much closer to 11 than to 10, boron-11 must make up the larger share of natural boron. (For reference only — students are not required to know it — boron is about 80% boron-11 and 20% boron-10.)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“closer to 11”</w:t>
      </w:r>
      <w:r>
        <w:t xml:space="preserve">; 1 point for naming boron-11 as more abundant AND citing the</w:t>
      </w:r>
      <w:r>
        <w:t xml:space="preserve"> </w:t>
      </w:r>
      <w:r>
        <w:t xml:space="preserve">“average leans toward the most abundant isotope”</w:t>
      </w:r>
      <w:r>
        <w:t xml:space="preserve"> </w:t>
      </w:r>
      <w:r>
        <w:t xml:space="preserve">reasoning. A correct direction without reasoning earns partial credit. No calculation is required or expected. NYSSLS: HS-PS1-8.</w:t>
      </w:r>
    </w:p>
    <w:p>
      <w:pPr>
        <w:pStyle w:val="BodyText"/>
      </w:pPr>
      <w:r>
        <w:rPr>
          <w:b/>
          <w:bCs/>
        </w:rPr>
        <w:t xml:space="preserve">3. One average, many atoms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no single carbon atom weighs 12.011 u.</w:t>
      </w:r>
    </w:p>
    <w:p>
      <w:pPr>
        <w:numPr>
          <w:ilvl w:val="0"/>
          <w:numId w:val="1003"/>
        </w:numPr>
      </w:pPr>
      <w:r>
        <w:t xml:space="preserve">Each individual carbon atom is a whole-numbered</w:t>
      </w:r>
      <w:r>
        <w:t xml:space="preserve"> </w:t>
      </w:r>
      <w:r>
        <w:rPr>
          <w:b/>
          <w:bCs/>
        </w:rPr>
        <w:t xml:space="preserve">isotope</w:t>
      </w:r>
      <w:r>
        <w:t xml:space="preserve"> </w:t>
      </w:r>
      <w:r>
        <w:t xml:space="preserve">— its mass number is 12, 13, or 14, never 12.011. The 12.011 is a</w:t>
      </w:r>
      <w:r>
        <w:t xml:space="preserve"> </w:t>
      </w:r>
      <w:r>
        <w:rPr>
          <w:i/>
          <w:iCs/>
        </w:rPr>
        <w:t xml:space="preserve">weighted average</w:t>
      </w:r>
      <w:r>
        <w:t xml:space="preserve"> </w:t>
      </w:r>
      <w:r>
        <w:t xml:space="preserve">across the whole population of carbon atoms, and because carbon-12 is by far the most</w:t>
      </w:r>
      <w:r>
        <w:t xml:space="preserve"> </w:t>
      </w:r>
      <w:r>
        <w:rPr>
          <w:b/>
          <w:bCs/>
        </w:rPr>
        <w:t xml:space="preserve">abundant</w:t>
      </w:r>
      <w:r>
        <w:t xml:space="preserve"> </w:t>
      </w:r>
      <w:r>
        <w:t xml:space="preserve">isotope, the average lands just above 12. The average describes the mixture, not any one atom — exactly like the average pennium mass, which no single penny in the cup actually has.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“no”</w:t>
      </w:r>
      <w:r>
        <w:t xml:space="preserve">; 1 point for an explanation that uses</w:t>
      </w:r>
      <w:r>
        <w:t xml:space="preserve"> </w:t>
      </w:r>
      <w:r>
        <w:rPr>
          <w:i/>
          <w:iCs/>
        </w:rPr>
        <w:t xml:space="preserve">isotope</w:t>
      </w:r>
      <w:r>
        <w:t xml:space="preserve"> </w:t>
      </w:r>
      <w:r>
        <w:t xml:space="preserve">(atoms come in whole-numbered versions) AND</w:t>
      </w:r>
      <w:r>
        <w:t xml:space="preserve"> </w:t>
      </w:r>
      <w:r>
        <w:rPr>
          <w:i/>
          <w:iCs/>
        </w:rPr>
        <w:t xml:space="preserve">abundant</w:t>
      </w:r>
      <w:r>
        <w:t xml:space="preserve"> </w:t>
      </w:r>
      <w:r>
        <w:t xml:space="preserve">(the average is pulled toward the most common isotope). Reference to the pennium analogy is a bonus, not required. NYSSLS: HS-PS1-8.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Are Atom 1 and Atom 2 isotopes?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Mass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 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 2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</w:tbl>
    <w:p>
      <w:pPr>
        <w:pStyle w:val="BodyText"/>
      </w:pPr>
      <w:r>
        <w:rPr>
          <w:b/>
          <w:bCs/>
        </w:rPr>
        <w:t xml:space="preserve">Yes — they are isotopes of the same element.</w:t>
      </w:r>
      <w:r>
        <w:t xml:space="preserve"> </w:t>
      </w:r>
      <w:r>
        <w:t xml:space="preserve">The element is</w:t>
      </w:r>
      <w:r>
        <w:t xml:space="preserve"> </w:t>
      </w:r>
      <w:r>
        <w:rPr>
          <w:b/>
          <w:bCs/>
        </w:rPr>
        <w:t xml:space="preserve">chlorine</w:t>
      </w:r>
      <w:r>
        <w:t xml:space="preserve"> </w:t>
      </w:r>
      <w:r>
        <w:t xml:space="preserve">(17 protons = atomic number 17 = Cl). Both have 17 protons, so both are chlorine; Atom 1 has 18 neutrons (mass number 17 + 18 =</w:t>
      </w:r>
      <w:r>
        <w:t xml:space="preserve"> </w:t>
      </w:r>
      <w:r>
        <w:rPr>
          <w:b/>
          <w:bCs/>
        </w:rPr>
        <w:t xml:space="preserve">35</w:t>
      </w:r>
      <w:r>
        <w:t xml:space="preserve">, chlorine-35) and Atom 2 has 20 neutrons (mass number 17 + 20 =</w:t>
      </w:r>
      <w:r>
        <w:t xml:space="preserve"> </w:t>
      </w:r>
      <w:r>
        <w:rPr>
          <w:b/>
          <w:bCs/>
        </w:rPr>
        <w:t xml:space="preserve">37</w:t>
      </w:r>
      <w:r>
        <w:t xml:space="preserve">, chlorine-37). Same protons, different neutrons → isotopes.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</w:t>
      </w:r>
      <w:r>
        <w:t xml:space="preserve"> </w:t>
      </w:r>
      <w:r>
        <w:t xml:space="preserve">“yes, isotopes”</w:t>
      </w:r>
      <w:r>
        <w:t xml:space="preserve"> </w:t>
      </w:r>
      <w:r>
        <w:t xml:space="preserve">with the same-protons / different-neutrons reasoning and naming chlorine; 1 point for both correct mass numbers (35 and 37). Partial credit (1 point) for correct reasoning but one arithmetic slip in a mass number. NYSSLS: HS-PS1-8.</w:t>
      </w:r>
    </w:p>
    <w:p>
      <w:pPr>
        <w:pStyle w:val="BodyText"/>
      </w:pPr>
      <w:r>
        <w:rPr>
          <w:b/>
          <w:bCs/>
        </w:rPr>
        <w:t xml:space="preserve">(b) Which chlorine isotope is more abundant?</w:t>
      </w:r>
    </w:p>
    <w:p>
      <w:pPr>
        <w:pStyle w:val="BodyText"/>
      </w:pPr>
      <w:r>
        <w:rPr>
          <w:b/>
          <w:bCs/>
        </w:rPr>
        <w:t xml:space="preserve">Chlorine-35 is more abundant.</w:t>
      </w:r>
      <w:r>
        <w:t xml:space="preserve"> </w:t>
      </w:r>
      <w:r>
        <w:t xml:space="preserve">Chlorine’s average atomic mass (35.5) is closer to 35 than to 37, and the average always leans toward the most abundant isotope — so chlorine-35 must make up the larger share. (For reference only: chlorine is about 75% chlorine-35 and 25% chlorine-37. Students are NOT required to produce these percentages — only the direction.)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naming chlorine-35; 1 point for the reasoning that the average leans toward the most abundant isotope and 35.5 is closer to 35. A bare</w:t>
      </w:r>
      <w:r>
        <w:t xml:space="preserve"> </w:t>
      </w:r>
      <w:r>
        <w:t xml:space="preserve">“chlorine-35”</w:t>
      </w:r>
      <w:r>
        <w:t xml:space="preserve"> </w:t>
      </w:r>
      <w:r>
        <w:t xml:space="preserve">with no reasoning earns 1 point. Any attempt to compute an exact percentage is acceptable but not required. NYSSLS: HS-PS1-8.</w:t>
      </w:r>
    </w:p>
    <w:p>
      <w:pPr>
        <w:pStyle w:val="BodyText"/>
      </w:pPr>
      <w:r>
        <w:rPr>
          <w:b/>
          <w:bCs/>
        </w:rPr>
        <w:t xml:space="preserve">(c) Why radiocarbon dating depends on an unstable isotope: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Radiocarbon dating works because carbon-14 is an</w:t>
      </w:r>
      <w:r>
        <w:t xml:space="preserve"> </w:t>
      </w:r>
      <w:r>
        <w:rPr>
          <w:b/>
          <w:bCs/>
        </w:rPr>
        <w:t xml:space="preserve">unstable</w:t>
      </w:r>
      <w:r>
        <w:t xml:space="preserve"> </w:t>
      </w:r>
      <w:r>
        <w:t xml:space="preserve">isotope that</w:t>
      </w:r>
      <w:r>
        <w:t xml:space="preserve"> </w:t>
      </w:r>
      <w:r>
        <w:rPr>
          <w:b/>
          <w:bCs/>
        </w:rPr>
        <w:t xml:space="preserve">decays</w:t>
      </w:r>
      <w:r>
        <w:t xml:space="preserve"> </w:t>
      </w:r>
      <w:r>
        <w:t xml:space="preserve">at a fixed, known rate, while carbon-12 is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and never decays; by measuring how much of the unstable carbon-14 is left in the shell, scientists can tell how long ago the turtle died.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identifies carbon-14 as the unstable/radioactive isotope that decays over time (the</w:t>
      </w:r>
      <w:r>
        <w:t xml:space="preserve"> </w:t>
      </w:r>
      <w:r>
        <w:t xml:space="preserve">“clock”</w:t>
      </w:r>
      <w:r>
        <w:t xml:space="preserve">), and contrasts it with stable carbon-12 (or simply notes that a stable isotope could not keep time), earns full credit. Responses that say only</w:t>
      </w:r>
      <w:r>
        <w:t xml:space="preserve"> </w:t>
      </w:r>
      <w:r>
        <w:t xml:space="preserve">“they measure the carbon”</w:t>
      </w:r>
      <w:r>
        <w:t xml:space="preserve"> </w:t>
      </w:r>
      <w:r>
        <w:t xml:space="preserve">without naming the unstable isotope or the idea of decay earn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identifying carbon-14 as the unstable isotope that decays; 1 point for connecting the decay (or the stable/unstable contrast) to telling time / age. Use of the words</w:t>
      </w:r>
      <w:r>
        <w:t xml:space="preserve"> </w:t>
      </w:r>
      <w:r>
        <w:rPr>
          <w:i/>
          <w:iCs/>
        </w:rPr>
        <w:t xml:space="preserve">stable</w:t>
      </w:r>
      <w:r>
        <w:t xml:space="preserve">,</w:t>
      </w:r>
      <w:r>
        <w:t xml:space="preserve"> </w:t>
      </w:r>
      <w:r>
        <w:rPr>
          <w:i/>
          <w:iCs/>
        </w:rPr>
        <w:t xml:space="preserve">unstable</w:t>
      </w:r>
      <w:r>
        <w:t xml:space="preserve">, or</w:t>
      </w:r>
      <w:r>
        <w:t xml:space="preserve"> </w:t>
      </w:r>
      <w:r>
        <w:rPr>
          <w:i/>
          <w:iCs/>
        </w:rPr>
        <w:t xml:space="preserve">decay</w:t>
      </w:r>
      <w:r>
        <w:t xml:space="preserve"> </w:t>
      </w:r>
      <w:r>
        <w:t xml:space="preserve">is expected. NYSSLS: HS-PS1-8.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4"/>
        </w:numPr>
      </w:pPr>
      <w:r>
        <w:t xml:space="preserve">A specific</w:t>
      </w:r>
      <w:r>
        <w:t xml:space="preserve"> </w:t>
      </w:r>
      <w:r>
        <w:t xml:space="preserve">“aha”</w:t>
      </w:r>
      <w:r>
        <w:t xml:space="preserve"> </w:t>
      </w:r>
      <w:r>
        <w:t xml:space="preserve">about the</w:t>
      </w:r>
      <w:r>
        <w:t xml:space="preserve"> </w:t>
      </w:r>
      <w:r>
        <w:rPr>
          <w:i/>
          <w:iCs/>
        </w:rPr>
        <w:t xml:space="preserve">same-but-different</w:t>
      </w:r>
      <w:r>
        <w:t xml:space="preserve"> </w:t>
      </w:r>
      <w:r>
        <w:t xml:space="preserve">idea — for example,</w:t>
      </w:r>
      <w:r>
        <w:t xml:space="preserve"> </w:t>
      </w:r>
      <w:r>
        <w:t xml:space="preserve">“I didn’t know two atoms could both be carbon but weigh different amounts”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“it was interesting.”</w:t>
      </w:r>
      <w:r>
        <w:t xml:space="preserve"> </w:t>
      </w:r>
      <w:r>
        <w:t xml:space="preserve">Students who articulate the proton-same / neutron-different distinction in their own words are showing the core concept landed.</w:t>
      </w:r>
    </w:p>
    <w:p>
      <w:pPr>
        <w:pStyle w:val="Compact"/>
        <w:numPr>
          <w:ilvl w:val="0"/>
          <w:numId w:val="1004"/>
        </w:numPr>
      </w:pPr>
      <w:r>
        <w:t xml:space="preserve">Any mention of the pennium activity (sorting, counting, the lopsided cup) as the moment the abundance → average idea clicked — this signals the ACTIVE LEARNING structure did its job.</w:t>
      </w:r>
    </w:p>
    <w:p>
      <w:pPr>
        <w:pStyle w:val="Compact"/>
        <w:numPr>
          <w:ilvl w:val="0"/>
          <w:numId w:val="1004"/>
        </w:numPr>
      </w:pPr>
      <w:r>
        <w:t xml:space="preserve">Naming a partner who helped them sort out protons vs. neutrons, or who caught a mass-number error, signals the collaborative table format supported learning.</w:t>
      </w:r>
    </w:p>
    <w:p>
      <w:pPr>
        <w:pStyle w:val="FirstParagraph"/>
      </w:pPr>
      <w:r>
        <w:t xml:space="preserve">If a student writes that they</w:t>
      </w:r>
      <w:r>
        <w:t xml:space="preserve"> </w:t>
      </w:r>
      <w:r>
        <w:t xml:space="preserve">“still don’t get why the average isn’t just the middle,”</w:t>
      </w:r>
      <w:r>
        <w:t xml:space="preserve"> </w:t>
      </w:r>
      <w:r>
        <w:t xml:space="preserve">that is a high-value flag: a 30-second check at the start of the next lesson —</w:t>
      </w:r>
      <w:r>
        <w:t xml:space="preserve"> </w:t>
      </w:r>
      <w:r>
        <w:t xml:space="preserve">“do you have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of one isotope?”</w:t>
      </w:r>
      <w:r>
        <w:t xml:space="preserve"> </w:t>
      </w:r>
      <w:r>
        <w:t xml:space="preserve">— usually resolves it, since the weighting is the one piece most easily missed. If a student’s Exit Ticket confuses protons and neutrons (e.g., calls Atom 1 and Atom 2</w:t>
      </w:r>
      <w:r>
        <w:t xml:space="preserve"> </w:t>
      </w:r>
      <w:r>
        <w:t xml:space="preserve">“different elements”</w:t>
      </w:r>
      <w:r>
        <w:t xml:space="preserve">), revisit the rule that the proton count alone sets the element before the next lesson builds on isotope notation.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2026-06-01T19:45:24Z</dcterms:created>
  <dcterms:modified xsi:type="dcterms:W3CDTF">2026-06-01T19:45:24Z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