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46003e4a0719630d87b35783df66455f3c076a2"/>
    <w:p>
      <w:pPr>
        <w:pStyle w:val="Heading1"/>
      </w:pPr>
      <w:r>
        <w:t xml:space="preserve">Isotopes &amp; Average Atomic Mass — Teacher Guide</w:t>
      </w:r>
    </w:p>
    <w:bookmarkStart w:id="9" w:name="cover"/>
    <w:p>
      <w:pPr>
        <w:pStyle w:val="Heading2"/>
      </w:pPr>
      <w:r>
        <w:t xml:space="preserve">Cover</w:t>
      </w:r>
    </w:p>
    <w:p>
      <w:pPr>
        <w:pStyle w:val="FirstParagraph"/>
      </w:pPr>
      <w:r>
        <w:rPr>
          <w:b/>
          <w:bCs/>
        </w:rPr>
        <w:t xml:space="preserve">Unit: Atomic Concepts — Lesson 04: Isotopes &amp; Average Atomic Mass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HS-PS1-8</w:t>
      </w:r>
      <w:r>
        <w:t xml:space="preserve"> </w:t>
      </w:r>
      <w:r>
        <w:t xml:space="preserve">(and the Stability and Change lens of the 2025 NYSSLS-aligned Regents) —</w:t>
      </w:r>
      <w:r>
        <w:t xml:space="preserve"> </w:t>
      </w:r>
      <w:r>
        <w:rPr>
          <w:i/>
          <w:iCs/>
        </w:rPr>
        <w:t xml:space="preserve">“Develop models to illustrate the changes in the composition of the nucleus of the atom and the energy released during the processes of fission, fusion, and radioactive decay.”</w:t>
      </w:r>
      <w:r>
        <w:t xml:space="preserve"> </w:t>
      </w:r>
      <w:r>
        <w:t xml:space="preserve">For this lesson the focus is the front end of that standard: students model how two atoms of the</w:t>
      </w:r>
      <w:r>
        <w:t xml:space="preserve"> </w:t>
      </w:r>
      <w:r>
        <w:rPr>
          <w:b/>
          <w:bCs/>
        </w:rPr>
        <w:t xml:space="preserve">same element</w:t>
      </w:r>
      <w:r>
        <w:t xml:space="preserve"> </w:t>
      </w:r>
      <w:r>
        <w:t xml:space="preserve">can differ in the composition of the nucleus — same number of protons, different number of neutrons. Those variants are</w:t>
      </w:r>
      <w:r>
        <w:t xml:space="preserve"> </w:t>
      </w:r>
      <w:r>
        <w:rPr>
          <w:b/>
          <w:bCs/>
        </w:rPr>
        <w:t xml:space="preserve">isotopes</w:t>
      </w:r>
      <w:r>
        <w:t xml:space="preserve">. Per East Meadow guidance, this lesson is</w:t>
      </w:r>
      <w:r>
        <w:t xml:space="preserve"> </w:t>
      </w:r>
      <w:r>
        <w:rPr>
          <w:b/>
          <w:bCs/>
        </w:rPr>
        <w:t xml:space="preserve">interpretive, not computational</w:t>
      </w:r>
      <w:r>
        <w:t xml:space="preserve">: students define isotopes and reason qualitatively about how the relative abundance of each isotope shapes the single</w:t>
      </w:r>
      <w:r>
        <w:t xml:space="preserve"> </w:t>
      </w:r>
      <w:r>
        <w:t xml:space="preserve">“average atomic mass”</w:t>
      </w:r>
      <w:r>
        <w:t xml:space="preserve"> </w:t>
      </w:r>
      <w:r>
        <w:t xml:space="preserve">printed on the Periodic Table. Students are</w:t>
      </w:r>
      <w:r>
        <w:t xml:space="preserve"> </w:t>
      </w:r>
      <w:r>
        <w:rPr>
          <w:b/>
          <w:bCs/>
        </w:rPr>
        <w:t xml:space="preserve">not</w:t>
      </w:r>
      <w:r>
        <w:t xml:space="preserve"> </w:t>
      </w:r>
      <w:r>
        <w:t xml:space="preserve">required to calculate average atomic mass on a calculator; they are required to read the value, explain what it represents, and predict which way it leans based on abundance.</w:t>
      </w:r>
    </w:p>
    <w:p>
      <w:pPr>
        <w:pStyle w:val="BodyText"/>
      </w:pPr>
      <w:r>
        <w:t xml:space="preserve">The Cross-Cutting Concept of</w:t>
      </w:r>
      <w:r>
        <w:t xml:space="preserve"> </w:t>
      </w:r>
      <w:r>
        <w:rPr>
          <w:b/>
          <w:bCs/>
        </w:rPr>
        <w:t xml:space="preserve">Stability and Change</w:t>
      </w:r>
      <w:r>
        <w:t xml:space="preserve"> </w:t>
      </w:r>
      <w:r>
        <w:t xml:space="preserve">is the explicit lens. A carbon-12 nucleus is stable and lasts indefinitely; a carbon-14 nucleus is unstable and decays at a fixed, predictable rate. That difference in nuclear stability — same element, different neutron count — is exactly what makes radiocarbon dating possible. The atom’s</w:t>
      </w:r>
      <w:r>
        <w:t xml:space="preserve"> </w:t>
      </w:r>
      <w:r>
        <w:rPr>
          <w:i/>
          <w:iCs/>
        </w:rPr>
        <w:t xml:space="preserve">identity</w:t>
      </w:r>
      <w:r>
        <w:t xml:space="preserve"> </w:t>
      </w:r>
      <w:r>
        <w:t xml:space="preserve">(carbon) is stable because the proton count never changes; what</w:t>
      </w:r>
      <w:r>
        <w:t xml:space="preserve"> </w:t>
      </w:r>
      <w:r>
        <w:rPr>
          <w:i/>
          <w:iCs/>
        </w:rPr>
        <w:t xml:space="preserve">changes</w:t>
      </w:r>
      <w:r>
        <w:t xml:space="preserve"> </w:t>
      </w:r>
      <w:r>
        <w:t xml:space="preserve">is the nucleus’s stability, set by the neutrons.</w:t>
      </w:r>
    </w:p>
    <w:bookmarkEnd w:id="10"/>
    <w:bookmarkStart w:id="11" w:name="phenomenon"/>
    <w:p>
      <w:pPr>
        <w:pStyle w:val="Heading3"/>
      </w:pPr>
      <w:r>
        <w:t xml:space="preserve">Phenomenon</w:t>
      </w:r>
    </w:p>
    <w:p>
      <w:pPr>
        <w:pStyle w:val="FirstParagraph"/>
      </w:pPr>
      <w:r>
        <w:t xml:space="preserve">A turtle shell is recovered from an archaeological dig in a coastal marsh. Scientists want to know</w:t>
      </w:r>
      <w:r>
        <w:t xml:space="preserve"> </w:t>
      </w:r>
      <w:r>
        <w:rPr>
          <w:b/>
          <w:bCs/>
        </w:rPr>
        <w:t xml:space="preserve">when</w:t>
      </w:r>
      <w:r>
        <w:t xml:space="preserve"> </w:t>
      </w:r>
      <w:r>
        <w:t xml:space="preserve">that turtle lived — and, by comparing shells found at sites hundreds of miles apart,</w:t>
      </w:r>
      <w:r>
        <w:t xml:space="preserve"> </w:t>
      </w:r>
      <w:r>
        <w:rPr>
          <w:b/>
          <w:bCs/>
        </w:rPr>
        <w:t xml:space="preserve">when an ancient turtle population migrated</w:t>
      </w:r>
      <w:r>
        <w:t xml:space="preserve"> </w:t>
      </w:r>
      <w:r>
        <w:t xml:space="preserve">up the coast. They do not read a date off the shell. Instead they measure the tiny fraction of the carbon in the shell that is</w:t>
      </w:r>
      <w:r>
        <w:t xml:space="preserve"> </w:t>
      </w:r>
      <w:r>
        <w:rPr>
          <w:b/>
          <w:bCs/>
        </w:rPr>
        <w:t xml:space="preserve">carbon-14</w:t>
      </w:r>
      <w:r>
        <w:t xml:space="preserve"> </w:t>
      </w:r>
      <w:r>
        <w:t xml:space="preserve">— an unstable, radioactive form of carbon. While the turtle was alive and eating, its shell held the same fraction of carbon-14 as the air and the plants around it. The moment it died, no new carbon-14 came in, and the carbon-14 already there began ticking down at a fixed, known rate. Measure how much carbon-14 is left, and you can read the clock backward to the year the turtle died — and map the migration.</w:t>
      </w:r>
    </w:p>
    <w:p>
      <w:pPr>
        <w:pStyle w:val="BodyText"/>
      </w:pPr>
      <w:r>
        <w:rPr>
          <w:b/>
          <w:bCs/>
        </w:rPr>
        <w:t xml:space="preserve">Driving question:</w:t>
      </w:r>
      <w:r>
        <w:t xml:space="preserve"> </w:t>
      </w:r>
      <w:r>
        <w:t xml:space="preserve">How can the</w:t>
      </w:r>
      <w:r>
        <w:t xml:space="preserve"> </w:t>
      </w:r>
      <w:r>
        <w:rPr>
          <w:i/>
          <w:iCs/>
        </w:rPr>
        <w:t xml:space="preserve">kind</w:t>
      </w:r>
      <w:r>
        <w:t xml:space="preserve"> </w:t>
      </w:r>
      <w:r>
        <w:t xml:space="preserve">of carbon atom in a turtle shell tell scientists when that turtle lived and migrated?</w:t>
      </w:r>
    </w:p>
    <w:bookmarkEnd w:id="11"/>
    <w:bookmarkStart w:id="12" w:name="javalab-labs"/>
    <w:p>
      <w:pPr>
        <w:pStyle w:val="Heading3"/>
      </w:pPr>
      <w:r>
        <w:t xml:space="preserve">Javalab / Labs</w:t>
      </w:r>
    </w:p>
    <w:p>
      <w:pPr>
        <w:pStyle w:val="Compact"/>
        <w:numPr>
          <w:ilvl w:val="0"/>
          <w:numId w:val="1001"/>
        </w:numPr>
      </w:pPr>
      <w:r>
        <w:rPr>
          <w:b/>
          <w:bCs/>
        </w:rPr>
        <w:t xml:space="preserve">“Isotopes of pennies”</w:t>
      </w:r>
      <w:r>
        <w:rPr>
          <w:b/>
          <w:bCs/>
        </w:rPr>
        <w:t xml:space="preserve"> </w:t>
      </w:r>
      <w:r>
        <w:rPr>
          <w:b/>
          <w:bCs/>
        </w:rPr>
        <w:t xml:space="preserve">simulation (core ACTIVE LEARNING activity):</w:t>
      </w:r>
      <w:r>
        <w:t xml:space="preserve"> </w:t>
      </w:r>
      <w:r>
        <w:t xml:space="preserve">Each group receives a cup of mixed pennies —</w:t>
      </w:r>
      <w:r>
        <w:t xml:space="preserve"> </w:t>
      </w:r>
      <w:r>
        <w:t xml:space="preserve">“light pennies”</w:t>
      </w:r>
      <w:r>
        <w:t xml:space="preserve"> </w:t>
      </w:r>
      <w:r>
        <w:t xml:space="preserve">(post-1982, mostly zinc, ~2.5 g) and</w:t>
      </w:r>
      <w:r>
        <w:t xml:space="preserve"> </w:t>
      </w:r>
      <w:r>
        <w:t xml:space="preserve">“heavy pennies”</w:t>
      </w:r>
      <w:r>
        <w:t xml:space="preserve"> </w:t>
      </w:r>
      <w:r>
        <w:t xml:space="preserve">(pre-1982, mostly copper, ~3.1 g). The two penny types stand in for two isotopes of one fictional element,</w:t>
      </w:r>
      <w:r>
        <w:t xml:space="preserve"> </w:t>
      </w:r>
      <w:r>
        <w:t xml:space="preserve">“</w:t>
      </w:r>
      <w:r>
        <w:rPr>
          <w:b/>
          <w:bCs/>
        </w:rPr>
        <w:t xml:space="preserve">pennium</w:t>
      </w:r>
      <w:r>
        <w:t xml:space="preserve">.”</w:t>
      </w:r>
      <w:r>
        <w:t xml:space="preserve"> </w:t>
      </w:r>
      <w:r>
        <w:t xml:space="preserve">Same element (all pennies), two masses (two isotopes). Groups sort, count, and weigh, then determine the</w:t>
      </w:r>
      <w:r>
        <w:t xml:space="preserve"> </w:t>
      </w:r>
      <w:r>
        <w:rPr>
          <w:b/>
          <w:bCs/>
        </w:rPr>
        <w:t xml:space="preserve">most common</w:t>
      </w:r>
      <w:r>
        <w:t xml:space="preserve"> </w:t>
      </w:r>
      <w:r>
        <w:t xml:space="preserve">type and reason about which way the</w:t>
      </w:r>
      <w:r>
        <w:t xml:space="preserve"> </w:t>
      </w:r>
      <w:r>
        <w:rPr>
          <w:i/>
          <w:iCs/>
        </w:rPr>
        <w:t xml:space="preserve">average</w:t>
      </w:r>
      <w:r>
        <w:t xml:space="preserve"> </w:t>
      </w:r>
      <w:r>
        <w:t xml:space="preserve">penny mass will lean. No calculator-based average is required by the standard, but the structured count makes the abundance → average relationship physical and visible. (Use the data table on the Student Worksheet; a triple-beam balance per group or pre-measured masses both work.)</w:t>
      </w:r>
    </w:p>
    <w:p>
      <w:pPr>
        <w:pStyle w:val="Compact"/>
        <w:numPr>
          <w:ilvl w:val="0"/>
          <w:numId w:val="1001"/>
        </w:numPr>
      </w:pPr>
      <w:r>
        <w:rPr>
          <w:b/>
          <w:bCs/>
        </w:rPr>
        <w:t xml:space="preserve">Turtle-migration carbon-dating activity:</w:t>
      </w:r>
      <w:r>
        <w:t xml:space="preserve"> </w:t>
      </w:r>
      <w:r>
        <w:t xml:space="preserve">Using the radiocarbon idea built in Phase 1, students interpret a simple</w:t>
      </w:r>
      <w:r>
        <w:t xml:space="preserve"> </w:t>
      </w:r>
      <w:r>
        <w:t xml:space="preserve">“% carbon-14 remaining → approximate age”</w:t>
      </w:r>
      <w:r>
        <w:t xml:space="preserve"> </w:t>
      </w:r>
      <w:r>
        <w:t xml:space="preserve">reference and reason about</w:t>
      </w:r>
      <w:r>
        <w:t xml:space="preserve"> </w:t>
      </w:r>
      <w:r>
        <w:rPr>
          <w:i/>
          <w:iCs/>
        </w:rPr>
        <w:t xml:space="preserve">which of two turtle shells is older</w:t>
      </w:r>
      <w:r>
        <w:t xml:space="preserve"> </w:t>
      </w:r>
      <w:r>
        <w:t xml:space="preserve">and what that implies about when the population moved. This is qualitative interpretation, not half-life computation.</w:t>
      </w:r>
    </w:p>
    <w:p>
      <w:pPr>
        <w:pStyle w:val="Compact"/>
        <w:numPr>
          <w:ilvl w:val="0"/>
          <w:numId w:val="1001"/>
        </w:numPr>
      </w:pPr>
      <w:r>
        <w:rPr>
          <w:b/>
          <w:bCs/>
        </w:rPr>
        <w:t xml:space="preserve">Javalab</w:t>
      </w:r>
      <w:r>
        <w:rPr>
          <w:b/>
          <w:bCs/>
        </w:rPr>
        <w:t xml:space="preserve"> </w:t>
      </w:r>
      <w:r>
        <w:rPr>
          <w:b/>
          <w:bCs/>
        </w:rPr>
        <w:t xml:space="preserve">“Build an Atom / Isotopes”</w:t>
      </w:r>
      <w:r>
        <w:rPr>
          <w:b/>
          <w:bCs/>
        </w:rPr>
        <w:t xml:space="preserve">:</w:t>
      </w:r>
      <w:r>
        <w:t xml:space="preserve"> </w:t>
      </w:r>
      <w:r>
        <w:t xml:space="preserve">the PhET-style</w:t>
      </w:r>
      <w:r>
        <w:t xml:space="preserve"> </w:t>
      </w:r>
      <w:r>
        <w:rPr>
          <w:i/>
          <w:iCs/>
        </w:rPr>
        <w:t xml:space="preserve">Isotopes and Atomic Mass</w:t>
      </w:r>
      <w:r>
        <w:t xml:space="preserve"> </w:t>
      </w:r>
      <w:r>
        <w:t xml:space="preserve">simulator lets students add neutrons to an atom and watch the element name stay fixed while the mass number changes — a clean digital companion to the pennies activity. No external URL is required; any isotope-builder applet on the classroom devices works.</w:t>
      </w:r>
    </w:p>
    <w:bookmarkEnd w:id="12"/>
    <w:bookmarkStart w:id="13" w:name="assessments"/>
    <w:p>
      <w:pPr>
        <w:pStyle w:val="Heading3"/>
      </w:pPr>
      <w:r>
        <w:t xml:space="preserve">Assessments</w:t>
      </w:r>
    </w:p>
    <w:p>
      <w:pPr>
        <w:pStyle w:val="Compact"/>
        <w:numPr>
          <w:ilvl w:val="0"/>
          <w:numId w:val="1002"/>
        </w:numPr>
      </w:pPr>
      <w:r>
        <w:rPr>
          <w:b/>
          <w:bCs/>
        </w:rPr>
        <w:t xml:space="preserve">Isotope identification &amp; abundance interpretation</w:t>
      </w:r>
      <w:r>
        <w:t xml:space="preserve"> </w:t>
      </w:r>
      <w:r>
        <w:t xml:space="preserve">(district checkpoint, following lesson): students identify whether two atoms are isotopes from their proton/neutron counts, write isotope notation, and explain in a sentence which way an element’s average atomic mass leans given the abundance of its isotopes.</w:t>
      </w:r>
    </w:p>
    <w:p>
      <w:pPr>
        <w:pStyle w:val="Compact"/>
        <w:numPr>
          <w:ilvl w:val="0"/>
          <w:numId w:val="1002"/>
        </w:numPr>
      </w:pPr>
      <w:r>
        <w:rPr>
          <w:b/>
          <w:bCs/>
        </w:rPr>
        <w:t xml:space="preserve">Exit Ticket</w:t>
      </w:r>
      <w:r>
        <w:t xml:space="preserve"> </w:t>
      </w:r>
      <w:r>
        <w:t xml:space="preserve">(Phase 5): three items — identify isotopes of chlorine from subatomic-particle counts; predict which isotope of chlorine is more abundant from the Periodic Table average; and one Stability-and-Change sentence about why radiocarbon dating works. See</w:t>
      </w:r>
      <w:r>
        <w:t xml:space="preserve"> </w:t>
      </w:r>
      <w:r>
        <w:rPr>
          <w:rStyle w:val="VerbatimChar"/>
        </w:rPr>
        <w:t xml:space="preserve">Answer_Key.docx</w:t>
      </w:r>
      <w:r>
        <w:t xml:space="preserve">. The Exit Ticket uses</w:t>
      </w:r>
      <w:r>
        <w:t xml:space="preserve"> </w:t>
      </w:r>
      <w:r>
        <w:rPr>
          <w:b/>
          <w:bCs/>
        </w:rPr>
        <w:t xml:space="preserve">chlorine</w:t>
      </w:r>
      <w:r>
        <w:t xml:space="preserve">, deliberately different from the</w:t>
      </w:r>
      <w:r>
        <w:t xml:space="preserve"> </w:t>
      </w:r>
      <w:r>
        <w:rPr>
          <w:b/>
          <w:bCs/>
        </w:rPr>
        <w:t xml:space="preserve">boron</w:t>
      </w:r>
      <w:r>
        <w:t xml:space="preserve"> </w:t>
      </w:r>
      <w:r>
        <w:t xml:space="preserve">and</w:t>
      </w:r>
      <w:r>
        <w:t xml:space="preserve"> </w:t>
      </w:r>
      <w:r>
        <w:rPr>
          <w:b/>
          <w:bCs/>
        </w:rPr>
        <w:t xml:space="preserve">carbon/pennium</w:t>
      </w:r>
      <w:r>
        <w:t xml:space="preserve"> </w:t>
      </w:r>
      <w:r>
        <w:t xml:space="preserve">examples used in the worksheet practice.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HS-PS1-8 (front end) — model isotopes as same-element atoms with different nuclear composition; interpret (not compute) average atomic mass</w:t>
            </w:r>
          </w:p>
        </w:tc>
      </w:tr>
      <w:tr>
        <w:tc>
          <w:tcPr/>
          <w:p>
            <w:pPr>
              <w:pStyle w:val="Compact"/>
            </w:pPr>
            <w:r>
              <w:rPr>
                <w:b/>
                <w:bCs/>
              </w:rPr>
              <w:t xml:space="preserve">CCC focus</w:t>
            </w:r>
          </w:p>
        </w:tc>
        <w:tc>
          <w:tcPr/>
          <w:p>
            <w:pPr>
              <w:pStyle w:val="Compact"/>
            </w:pPr>
            <w:r>
              <w:t xml:space="preserve">Stability and Change — the proton count (the atom’s identity) stays fixed; the neutron count changes, which changes both the mass and, for some isotopes, the nuclear stability that makes radioactive dating possible</w:t>
            </w:r>
          </w:p>
        </w:tc>
      </w:tr>
      <w:tr>
        <w:tc>
          <w:tcPr/>
          <w:p>
            <w:pPr>
              <w:pStyle w:val="Compact"/>
            </w:pPr>
            <w:r>
              <w:rPr>
                <w:b/>
                <w:bCs/>
              </w:rPr>
              <w:t xml:space="preserve">Strategy chips</w:t>
            </w:r>
          </w:p>
        </w:tc>
        <w:tc>
          <w:tcPr/>
          <w:p>
            <w:pPr>
              <w:pStyle w:val="Compact"/>
            </w:pPr>
            <w:r>
              <w:t xml:space="preserve">ACTIVE LEARNING — hands-on</w:t>
            </w:r>
            <w:r>
              <w:t xml:space="preserve"> </w:t>
            </w:r>
            <w:r>
              <w:t xml:space="preserve">“isotopes of pennies”</w:t>
            </w:r>
            <w:r>
              <w:t xml:space="preserve"> </w:t>
            </w:r>
            <w:r>
              <w:t xml:space="preserve">sort-count-weigh investigation drives the abundance → average-mass insight before any vocabulary is named</w:t>
            </w:r>
          </w:p>
        </w:tc>
      </w:tr>
      <w:tr>
        <w:tc>
          <w:tcPr/>
          <w:p>
            <w:pPr>
              <w:pStyle w:val="Compact"/>
            </w:pPr>
            <w:r>
              <w:rPr>
                <w:b/>
                <w:bCs/>
              </w:rPr>
              <w:t xml:space="preserve">Materials</w:t>
            </w:r>
          </w:p>
        </w:tc>
        <w:tc>
          <w:tcPr/>
          <w:p>
            <w:pPr>
              <w:pStyle w:val="Compact"/>
            </w:pPr>
            <w:r>
              <w:t xml:space="preserve">Cups of mixed pre-1982 and post-1982 pennies (≈ 20–30 per group, a deliberate majority of one type), triple-beam balance or pre-measured masses, Periodic Table / 2025 NYS Chemistry Reference Tables, calculators (optional — averaging is not required),</w:t>
            </w:r>
            <w:r>
              <w:t xml:space="preserve"> </w:t>
            </w:r>
            <w:r>
              <w:rPr>
                <w:rStyle w:val="VerbatimChar"/>
              </w:rPr>
              <w:t xml:space="preserve">figures/carbon_isotopes.png</w:t>
            </w:r>
            <w:r>
              <w:t xml:space="preserve"> </w:t>
            </w:r>
            <w:r>
              <w:t xml:space="preserve">and</w:t>
            </w:r>
            <w:r>
              <w:t xml:space="preserve"> </w:t>
            </w:r>
            <w:r>
              <w:rPr>
                <w:rStyle w:val="VerbatimChar"/>
              </w:rPr>
              <w:t xml:space="preserve">figures/carbon_abundance.png</w:t>
            </w:r>
            <w:r>
              <w:t xml:space="preserve"> </w:t>
            </w:r>
            <w:r>
              <w:t xml:space="preserve">projected</w:t>
            </w:r>
          </w:p>
        </w:tc>
      </w:tr>
      <w:tr>
        <w:tc>
          <w:tcPr/>
          <w:p>
            <w:pPr>
              <w:pStyle w:val="Compact"/>
            </w:pPr>
            <w:r>
              <w:rPr>
                <w:b/>
                <w:bCs/>
              </w:rPr>
              <w:t xml:space="preserve">Safety</w:t>
            </w:r>
          </w:p>
        </w:tc>
        <w:tc>
          <w:tcPr/>
          <w:p>
            <w:pPr>
              <w:pStyle w:val="Compact"/>
            </w:pPr>
            <w:r>
              <w:t xml:space="preserve">Pennies are handled, not ingested; wash hands after handling coins. No chemicals, no flame. Standard classroom procedures apply.</w:t>
            </w:r>
          </w:p>
        </w:tc>
      </w:tr>
      <w:tr>
        <w:tc>
          <w:tcPr/>
          <w:p>
            <w:pPr>
              <w:pStyle w:val="Compact"/>
            </w:pPr>
            <w:r>
              <w:rPr>
                <w:b/>
                <w:bCs/>
              </w:rPr>
              <w:t xml:space="preserve">Prior knowledge</w:t>
            </w:r>
          </w:p>
        </w:tc>
        <w:tc>
          <w:tcPr/>
          <w:p>
            <w:pPr>
              <w:pStyle w:val="Compact"/>
            </w:pPr>
            <w:r>
              <w:t xml:space="preserve">Lesson 02 (Determining the Number of Subatomic Particles) — protons, neutrons, electrons; atomic number = proton count; mass number = protons + neutrons. Students should be able to find atomic number on the Periodic Table before this lesson.</w:t>
            </w:r>
          </w:p>
        </w:tc>
      </w:tr>
    </w:tbl>
    <w:p>
      <w:pPr>
        <w:pStyle w:val="BodyText"/>
      </w:pPr>
      <w:r>
        <w:rPr>
          <w:b/>
          <w:bCs/>
        </w:rPr>
        <w:t xml:space="preserve">Lesson objectives — students can:</w:t>
      </w:r>
    </w:p>
    <w:p>
      <w:pPr>
        <w:pStyle w:val="Compact"/>
        <w:numPr>
          <w:ilvl w:val="0"/>
          <w:numId w:val="1003"/>
        </w:numPr>
      </w:pPr>
      <w:r>
        <w:t xml:space="preserve">Define</w:t>
      </w:r>
      <w:r>
        <w:t xml:space="preserve"> </w:t>
      </w:r>
      <w:r>
        <w:rPr>
          <w:b/>
          <w:bCs/>
        </w:rPr>
        <w:t xml:space="preserve">isotope</w:t>
      </w:r>
      <w:r>
        <w:t xml:space="preserve"> </w:t>
      </w:r>
      <w:r>
        <w:t xml:space="preserve">as atoms of the same element (same number of protons) that differ in the number of neutrons, and therefore in mass number.</w:t>
      </w:r>
    </w:p>
    <w:p>
      <w:pPr>
        <w:pStyle w:val="Compact"/>
        <w:numPr>
          <w:ilvl w:val="0"/>
          <w:numId w:val="1003"/>
        </w:numPr>
      </w:pPr>
      <w:r>
        <w:t xml:space="preserve">Write and read isotope notation (e.g., carbon-12 and carbon-14; ¹²C and ¹⁴C) and identify the proton, neutron, and electron counts of each.</w:t>
      </w:r>
    </w:p>
    <w:p>
      <w:pPr>
        <w:pStyle w:val="Compact"/>
        <w:numPr>
          <w:ilvl w:val="0"/>
          <w:numId w:val="1003"/>
        </w:numPr>
      </w:pPr>
      <w:r>
        <w:t xml:space="preserve">Explain, qualitatively, that the</w:t>
      </w:r>
      <w:r>
        <w:t xml:space="preserve"> </w:t>
      </w:r>
      <w:r>
        <w:rPr>
          <w:b/>
          <w:bCs/>
        </w:rPr>
        <w:t xml:space="preserve">average atomic mass</w:t>
      </w:r>
      <w:r>
        <w:t xml:space="preserve"> </w:t>
      </w:r>
      <w:r>
        <w:t xml:space="preserve">on the Periodic Table is a weighted average that leans toward the most</w:t>
      </w:r>
      <w:r>
        <w:t xml:space="preserve"> </w:t>
      </w:r>
      <w:r>
        <w:rPr>
          <w:b/>
          <w:bCs/>
        </w:rPr>
        <w:t xml:space="preserve">abundant</w:t>
      </w:r>
      <w:r>
        <w:t xml:space="preserve"> </w:t>
      </w:r>
      <w:r>
        <w:t xml:space="preserve">isotope — without performing the calculation.</w:t>
      </w:r>
    </w:p>
    <w:p>
      <w:pPr>
        <w:pStyle w:val="Compact"/>
        <w:numPr>
          <w:ilvl w:val="0"/>
          <w:numId w:val="1003"/>
        </w:numPr>
      </w:pPr>
      <w:r>
        <w:t xml:space="preserve">Use the CCC of Stability and Change to explain why an unstable isotope (carbon-14) makes radiocarbon dating of a turtle shell possible.</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“Tell us about two things that look almost the same but are not exactly identical — two coins, two siblings, two phones, two versions of the same shoe. What was the same, and what was different?”</w:t>
      </w:r>
      <w:r>
        <w:t xml:space="preserve"> </w:t>
      </w:r>
      <w:r>
        <w:t xml:space="preserve">One round, one sentence each, no judgment. This primes the central idea of the lesson: two atoms can be the</w:t>
      </w:r>
      <w:r>
        <w:t xml:space="preserve"> </w:t>
      </w:r>
      <w:r>
        <w:rPr>
          <w:i/>
          <w:iCs/>
        </w:rPr>
        <w:t xml:space="preserve">same element</w:t>
      </w:r>
      <w:r>
        <w:t xml:space="preserve"> </w:t>
      </w:r>
      <w:r>
        <w:t xml:space="preserve">and yet</w:t>
      </w:r>
      <w:r>
        <w:t xml:space="preserve"> </w:t>
      </w:r>
      <w:r>
        <w:rPr>
          <w:i/>
          <w:iCs/>
        </w:rPr>
        <w:t xml:space="preserve">not identical</w:t>
      </w:r>
      <w:r>
        <w:t xml:space="preserve"> </w:t>
      </w:r>
      <w:r>
        <w:t xml:space="preserve">— same</w:t>
      </w:r>
      <w:r>
        <w:t xml:space="preserve"> </w:t>
      </w:r>
      <w:r>
        <w:t xml:space="preserve">“kind,”</w:t>
      </w:r>
      <w:r>
        <w:t xml:space="preserve"> </w:t>
      </w:r>
      <w:r>
        <w:t xml:space="preserve">different mass.</w:t>
      </w:r>
    </w:p>
    <w:p>
      <w:pPr>
        <w:pStyle w:val="BodyText"/>
      </w:pPr>
      <w:r>
        <w:t xml:space="preserve">Then post the</w:t>
      </w:r>
      <w:r>
        <w:t xml:space="preserve"> </w:t>
      </w:r>
      <w:r>
        <w:rPr>
          <w:b/>
          <w:bCs/>
        </w:rPr>
        <w:t xml:space="preserve">Do Now</w:t>
      </w:r>
      <w:r>
        <w:t xml:space="preserve">:</w:t>
      </w:r>
    </w:p>
    <w:p>
      <w:pPr>
        <w:pStyle w:val="BlockText"/>
      </w:pPr>
      <w:r>
        <w:rPr>
          <w:i/>
          <w:iCs/>
        </w:rPr>
        <w:t xml:space="preserve">“Scientists find an ancient turtle shell buried in a marsh. They cannot read a date off it, but they say they can tell when the turtle died by measuring the carbon inside the shell. Write one sentence: how could the carbon in a dead turtle’s shell possibly act like a clock?”</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“The carbon breaks down over time, so they measure how much is left.”</w:t>
      </w:r>
      <w:r>
        <w:t xml:space="preserve"> </w:t>
      </w:r>
      <w:r>
        <w:t xml:space="preserve">— affirm; this is close to the radiocarbon idea. Probe: is</w:t>
      </w:r>
      <w:r>
        <w:t xml:space="preserve"> </w:t>
      </w:r>
      <w:r>
        <w:rPr>
          <w:i/>
          <w:iCs/>
        </w:rPr>
        <w:t xml:space="preserve">all</w:t>
      </w:r>
      <w:r>
        <w:t xml:space="preserve"> </w:t>
      </w:r>
      <w:r>
        <w:t xml:space="preserve">carbon a clock, or only a special kind?</w:t>
      </w:r>
    </w:p>
    <w:p>
      <w:pPr>
        <w:pStyle w:val="Compact"/>
        <w:numPr>
          <w:ilvl w:val="0"/>
          <w:numId w:val="1004"/>
        </w:numPr>
      </w:pPr>
      <w:r>
        <w:t xml:space="preserve">“Carbon builds up the longer something is dead.”</w:t>
      </w:r>
      <w:r>
        <w:t xml:space="preserve"> </w:t>
      </w:r>
      <w:r>
        <w:t xml:space="preserve">— capture the contrasting idea; we will test it against the evidence (it’s actually the reverse — the special carbon</w:t>
      </w:r>
      <w:r>
        <w:t xml:space="preserve"> </w:t>
      </w:r>
      <w:r>
        <w:rPr>
          <w:i/>
          <w:iCs/>
        </w:rPr>
        <w:t xml:space="preserve">ticks down</w:t>
      </w:r>
      <w:r>
        <w:t xml:space="preserve">).</w:t>
      </w:r>
    </w:p>
    <w:p>
      <w:pPr>
        <w:pStyle w:val="Compact"/>
        <w:numPr>
          <w:ilvl w:val="0"/>
          <w:numId w:val="1004"/>
        </w:numPr>
      </w:pPr>
      <w:r>
        <w:t xml:space="preserve">“I don’t see how an atom could be a clock.”</w:t>
      </w:r>
      <w:r>
        <w:t xml:space="preserve"> </w:t>
      </w:r>
      <w:r>
        <w:t xml:space="preserve">— validate the doubt; that tension is exactly what today resolves. The key is that there’s more than one</w:t>
      </w:r>
      <w:r>
        <w:t xml:space="preserve"> </w:t>
      </w:r>
      <w:r>
        <w:rPr>
          <w:i/>
          <w:iCs/>
        </w:rPr>
        <w:t xml:space="preserve">kind</w:t>
      </w:r>
      <w:r>
        <w:t xml:space="preserve"> </w:t>
      </w:r>
      <w:r>
        <w:t xml:space="preserve">of carbon atom.</w:t>
      </w:r>
    </w:p>
    <w:bookmarkEnd w:id="16"/>
    <w:bookmarkStart w:id="20" w:name="Xb8cca5812f2fd06a0890fae11ce7ad1514a889b"/>
    <w:p>
      <w:pPr>
        <w:pStyle w:val="Heading3"/>
      </w:pPr>
      <w:r>
        <w:t xml:space="preserve">3–8 min · Phenomenon hook — the turtle that carried a clock</w:t>
      </w:r>
    </w:p>
    <w:p>
      <w:pPr>
        <w:pStyle w:val="FirstParagraph"/>
      </w:pPr>
      <w:r>
        <w:rPr>
          <w:b/>
          <w:bCs/>
        </w:rPr>
        <w:t xml:space="preserve">Teacher actions.</w:t>
      </w:r>
      <w:r>
        <w:t xml:space="preserve"> </w:t>
      </w:r>
      <w:r>
        <w:t xml:space="preserve">Tell the story. A turtle shell is pulled from a coastal dig. By comparing shells from sites up and down the coast, scientists want to map when an ancient turtle population</w:t>
      </w:r>
      <w:r>
        <w:t xml:space="preserve"> </w:t>
      </w:r>
      <w:r>
        <w:rPr>
          <w:i/>
          <w:iCs/>
        </w:rPr>
        <w:t xml:space="preserve">migrated</w:t>
      </w:r>
      <w:r>
        <w:t xml:space="preserve">. They don’t guess — they measure the</w:t>
      </w:r>
      <w:r>
        <w:t xml:space="preserve"> </w:t>
      </w:r>
      <w:r>
        <w:rPr>
          <w:b/>
          <w:bCs/>
        </w:rPr>
        <w:t xml:space="preserve">carbon-14</w:t>
      </w:r>
      <w:r>
        <w:t xml:space="preserve"> </w:t>
      </w:r>
      <w:r>
        <w:t xml:space="preserve">in each shell. Project the two-panel figure:</w:t>
      </w:r>
    </w:p>
    <w:p>
      <w:pPr>
        <w:pStyle w:val="CaptionedFigure"/>
      </w:pPr>
      <w:r>
        <w:drawing>
          <wp:inline>
            <wp:extent cx="6121400" cy="3652033"/>
            <wp:effectExtent b="0" l="0" r="0" t="0"/>
            <wp:docPr descr="Two Bohr-model diagrams side by side, both labeled carbon. The left panel, Carbon-12, shows a nucleus of 6 protons and 6 neutrons ringed by 6 electrons in two shells (2 inner, 4 outer). The right panel, Carbon-14, shows a nucleus of 6 protons and 8 neutrons ringed by the same 6 electrons in the same two shells. A caption notes both have 6 protons (so both are carbon) and 6 electrons; C-12 has 6 neutrons for mass 12 while C-14 has 8 neutrons for mass 14." title="" id="18" name="Picture"/>
            <a:graphic>
              <a:graphicData uri="http://schemas.openxmlformats.org/drawingml/2006/picture">
                <pic:pic>
                  <pic:nvPicPr>
                    <pic:cNvPr descr="figures/carbon_isotopes.png" id="19" name="Picture"/>
                    <pic:cNvPicPr>
                      <a:picLocks noChangeArrowheads="1" noChangeAspect="1"/>
                    </pic:cNvPicPr>
                  </pic:nvPicPr>
                  <pic:blipFill>
                    <a:blip r:embed="rId17"/>
                    <a:stretch>
                      <a:fillRect/>
                    </a:stretch>
                  </pic:blipFill>
                  <pic:spPr bwMode="auto">
                    <a:xfrm>
                      <a:off x="0" y="0"/>
                      <a:ext cx="6121400" cy="3652033"/>
                    </a:xfrm>
                    <a:prstGeom prst="rect">
                      <a:avLst/>
                    </a:prstGeom>
                    <a:noFill/>
                    <a:ln w="9525">
                      <a:noFill/>
                      <a:headEnd/>
                      <a:tailEnd/>
                    </a:ln>
                  </pic:spPr>
                </pic:pic>
              </a:graphicData>
            </a:graphic>
          </wp:inline>
        </w:drawing>
      </w:r>
    </w:p>
    <w:p>
      <w:pPr>
        <w:pStyle w:val="ImageCaption"/>
      </w:pPr>
      <w:r>
        <w:t xml:space="preserve">Two Bohr-model diagrams side by side, both labeled carbon. The left panel, Carbon-12, shows a nucleus of 6 protons and 6 neutrons ringed by 6 electrons in two shells (2 inner, 4 outer). The right panel, Carbon-14, shows a nucleus of 6 protons and 8 neutrons ringed by the same 6 electrons in the same two shells. A caption notes both have 6 protons (so both are carbon) and 6 electrons; C-12 has 6 neutrons for mass 12 while C-14 has 8 neutrons for mass 14.</w:t>
      </w:r>
    </w:p>
    <w:p>
      <w:pPr>
        <w:pStyle w:val="BodyText"/>
      </w:pPr>
      <w:r>
        <w:rPr>
          <w:b/>
          <w:bCs/>
        </w:rPr>
        <w:t xml:space="preserve">Sample teacher language:</w:t>
      </w:r>
    </w:p>
    <w:p>
      <w:pPr>
        <w:pStyle w:val="BlockText"/>
      </w:pPr>
      <w:r>
        <w:t xml:space="preserve">“Look at these two atoms. Both are carbon — count the protons, six and six. Both have six electrons. The</w:t>
      </w:r>
      <w:r>
        <w:t xml:space="preserve"> </w:t>
      </w:r>
      <w:r>
        <w:rPr>
          <w:i/>
          <w:iCs/>
        </w:rPr>
        <w:t xml:space="preserve">only</w:t>
      </w:r>
      <w:r>
        <w:t xml:space="preserve"> </w:t>
      </w:r>
      <w:r>
        <w:t xml:space="preserve">difference is the neutrons: the one on the left has six, the one on the right has eight. Same element, different mass. These are two</w:t>
      </w:r>
      <w:r>
        <w:t xml:space="preserve"> </w:t>
      </w:r>
      <w:r>
        <w:rPr>
          <w:b/>
          <w:bCs/>
        </w:rPr>
        <w:t xml:space="preserve">isotopes</w:t>
      </w:r>
      <w:r>
        <w:t xml:space="preserve"> </w:t>
      </w:r>
      <w:r>
        <w:t xml:space="preserve">of carbon, and we’ll name that word formally later. Here’s the trick that makes the turtle a clock: almost all carbon is the left kind, carbon-12, and it lasts forever. But a tiny bit is the right kind, carbon-14 — and carbon-14 is</w:t>
      </w:r>
      <w:r>
        <w:t xml:space="preserve"> </w:t>
      </w:r>
      <w:r>
        <w:rPr>
          <w:i/>
          <w:iCs/>
        </w:rPr>
        <w:t xml:space="preserve">unstable</w:t>
      </w:r>
      <w:r>
        <w:t xml:space="preserve">. While the turtle is alive and eating, its shell keeps refilling with the same tiny fraction of carbon-14 as the world around it. The instant it dies, the refilling stops, and the carbon-14 it already had starts decaying at a fixed, known rate. Measure what’s left, and you can read the clock backward.”</w:t>
      </w:r>
    </w:p>
    <w:p>
      <w:pPr>
        <w:pStyle w:val="FirstParagraph"/>
      </w:pPr>
      <w:r>
        <w:rPr>
          <w:b/>
          <w:bCs/>
        </w:rPr>
        <w:t xml:space="preserve">Anticipated student responses:</w:t>
      </w:r>
    </w:p>
    <w:p>
      <w:pPr>
        <w:pStyle w:val="Compact"/>
        <w:numPr>
          <w:ilvl w:val="0"/>
          <w:numId w:val="1005"/>
        </w:numPr>
      </w:pPr>
      <w:r>
        <w:t xml:space="preserve">“So the neutrons are what makes it a clock?”</w:t>
      </w:r>
      <w:r>
        <w:t xml:space="preserve"> </w:t>
      </w:r>
      <w:r>
        <w:t xml:space="preserve">— close; the</w:t>
      </w:r>
      <w:r>
        <w:t xml:space="preserve"> </w:t>
      </w:r>
      <w:r>
        <w:rPr>
          <w:i/>
          <w:iCs/>
        </w:rPr>
        <w:t xml:space="preserve">extra</w:t>
      </w:r>
      <w:r>
        <w:t xml:space="preserve"> </w:t>
      </w:r>
      <w:r>
        <w:t xml:space="preserve">neutrons make carbon-14 unstable, and instability is what lets it decay on a schedule. Stability and Change — our CCC for today.</w:t>
      </w:r>
    </w:p>
    <w:p>
      <w:pPr>
        <w:pStyle w:val="Compact"/>
        <w:numPr>
          <w:ilvl w:val="0"/>
          <w:numId w:val="1005"/>
        </w:numPr>
      </w:pPr>
      <w:r>
        <w:t xml:space="preserve">“Why doesn’t carbon-12 work as a clock?”</w:t>
      </w:r>
      <w:r>
        <w:t xml:space="preserve"> </w:t>
      </w:r>
      <w:r>
        <w:t xml:space="preserve">— great question; carbon-12 is stable, it never decays, so there’s nothing to count down. Only the unstable isotope keeps time.</w:t>
      </w:r>
    </w:p>
    <w:p>
      <w:pPr>
        <w:pStyle w:val="Compact"/>
        <w:numPr>
          <w:ilvl w:val="0"/>
          <w:numId w:val="1005"/>
        </w:numPr>
      </w:pPr>
      <w:r>
        <w:t xml:space="preserve">“How do they know how much carbon-14 should have been there at the start?”</w:t>
      </w:r>
      <w:r>
        <w:t xml:space="preserve"> </w:t>
      </w:r>
      <w:r>
        <w:t xml:space="preserve">— because while the turtle was alive, its carbon-14 fraction matched the environment’s — a known value. Affirm and hold it; the activity makes</w:t>
      </w:r>
      <w:r>
        <w:t xml:space="preserve"> </w:t>
      </w:r>
      <w:r>
        <w:t xml:space="preserve">“fraction of a population”</w:t>
      </w:r>
      <w:r>
        <w:t xml:space="preserve"> </w:t>
      </w:r>
      <w:r>
        <w:t xml:space="preserve">concrete.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the kind of carbon atom in a turtle shell tell scientists when that turtle lived and migrated?</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carbon diagrams. Then:</w:t>
      </w:r>
    </w:p>
    <w:p>
      <w:pPr>
        <w:pStyle w:val="BlockText"/>
      </w:pPr>
      <w:r>
        <w:t xml:space="preserve">“Turn to your partner: both diagrams are carbon — same six protons, same six electrons. So what</w:t>
      </w:r>
      <w:r>
        <w:t xml:space="preserve"> </w:t>
      </w:r>
      <w:r>
        <w:rPr>
          <w:i/>
          <w:iCs/>
        </w:rPr>
        <w:t xml:space="preserve">chemical</w:t>
      </w:r>
      <w:r>
        <w:t xml:space="preserve"> </w:t>
      </w:r>
      <w:r>
        <w:t xml:space="preserve">job could possibly be done differently by the two? Or does the difference only show up in mass and stability, not in chemistry?”</w:t>
      </w:r>
    </w:p>
    <w:p>
      <w:pPr>
        <w:pStyle w:val="FirstParagraph"/>
      </w:pPr>
      <w:r>
        <w:t xml:space="preserve">Target insight (leave open if no one lands it yet): because the proton and electron counts are identical, the two isotopes behave the</w:t>
      </w:r>
      <w:r>
        <w:t xml:space="preserve"> </w:t>
      </w:r>
      <w:r>
        <w:rPr>
          <w:i/>
          <w:iCs/>
        </w:rPr>
        <w:t xml:space="preserve">same</w:t>
      </w:r>
      <w:r>
        <w:t xml:space="preserve"> </w:t>
      </w:r>
      <w:r>
        <w:t xml:space="preserve">chemically — the turtle’s body can’t tell them apart, which is exactly why the carbon-14 fraction inside the shell tracks the environment. The difference shows up in</w:t>
      </w:r>
      <w:r>
        <w:t xml:space="preserve"> </w:t>
      </w:r>
      <w:r>
        <w:rPr>
          <w:b/>
          <w:bCs/>
        </w:rPr>
        <w:t xml:space="preserve">mass</w:t>
      </w:r>
      <w:r>
        <w:t xml:space="preserve"> </w:t>
      </w:r>
      <w:r>
        <w:t xml:space="preserve">and in</w:t>
      </w:r>
      <w:r>
        <w:t xml:space="preserve"> </w:t>
      </w:r>
      <w:r>
        <w:rPr>
          <w:b/>
          <w:bCs/>
        </w:rPr>
        <w:t xml:space="preserve">nuclear stability</w:t>
      </w:r>
      <w:r>
        <w:t xml:space="preserve">, not in chemical behavior. We’ll name the word</w:t>
      </w:r>
      <w:r>
        <w:t xml:space="preserve"> </w:t>
      </w:r>
      <w:r>
        <w:rPr>
          <w:b/>
          <w:bCs/>
        </w:rPr>
        <w:t xml:space="preserve">isotope</w:t>
      </w:r>
      <w:r>
        <w:t xml:space="preserve"> </w:t>
      </w:r>
      <w:r>
        <w:t xml:space="preserve">in Phase 3.</w:t>
      </w:r>
    </w:p>
    <w:p>
      <w:r>
        <w:pict>
          <v:rect style="width:0;height:1.5pt" o:hralign="center" o:hrstd="t" o:hr="t"/>
        </w:pict>
      </w:r>
    </w:p>
    <w:bookmarkEnd w:id="21"/>
    <w:bookmarkEnd w:id="22"/>
    <w:bookmarkStart w:id="30" w:name="phase-2-explore-10-30-min"/>
    <w:p>
      <w:pPr>
        <w:pStyle w:val="Heading2"/>
      </w:pPr>
      <w:r>
        <w:t xml:space="preserve">Phase 2 · Explore</w:t>
      </w:r>
      <w:r>
        <w:t xml:space="preserve"> </w:t>
      </w:r>
      <w:r>
        <w:rPr>
          <w:i/>
          <w:iCs/>
        </w:rPr>
        <w:t xml:space="preserve">(10 – 30 min)</w:t>
      </w:r>
    </w:p>
    <w:bookmarkStart w:id="23" w:name="X9a02206398544226f57f5fa61820057c287f366"/>
    <w:p>
      <w:pPr>
        <w:pStyle w:val="Heading3"/>
      </w:pPr>
      <w:r>
        <w:t xml:space="preserve">10–15 min · ABCs Activity —</w:t>
      </w:r>
      <w:r>
        <w:t xml:space="preserve"> </w:t>
      </w:r>
      <w:r>
        <w:t xml:space="preserve">“Isotopes of Pennies”</w:t>
      </w:r>
      <w:r>
        <w:t xml:space="preserve"> </w:t>
      </w:r>
      <w:r>
        <w:t xml:space="preserve">sort and count (before any formal definition)</w:t>
      </w:r>
    </w:p>
    <w:p>
      <w:pPr>
        <w:pStyle w:val="FirstParagraph"/>
      </w:pPr>
      <w:r>
        <w:rPr>
          <w:b/>
          <w:bCs/>
        </w:rPr>
        <w:t xml:space="preserve">Before any formal vocabulary is introduced</w:t>
      </w:r>
      <w:r>
        <w:t xml:space="preserve">, students build the abundance idea with their hands. Each group receives a cup of mixed pennies:</w:t>
      </w:r>
      <w:r>
        <w:t xml:space="preserve"> </w:t>
      </w:r>
      <w:r>
        <w:rPr>
          <w:b/>
          <w:bCs/>
        </w:rPr>
        <w:t xml:space="preserve">pre-1982</w:t>
      </w:r>
      <w:r>
        <w:rPr>
          <w:b/>
          <w:bCs/>
        </w:rPr>
        <w:t xml:space="preserve"> </w:t>
      </w:r>
      <w:r>
        <w:rPr>
          <w:b/>
          <w:bCs/>
        </w:rPr>
        <w:t xml:space="preserve">“heavy”</w:t>
      </w:r>
      <w:r>
        <w:rPr>
          <w:b/>
          <w:bCs/>
        </w:rPr>
        <w:t xml:space="preserve"> </w:t>
      </w:r>
      <w:r>
        <w:rPr>
          <w:b/>
          <w:bCs/>
        </w:rPr>
        <w:t xml:space="preserve">pennies</w:t>
      </w:r>
      <w:r>
        <w:t xml:space="preserve"> </w:t>
      </w:r>
      <w:r>
        <w:t xml:space="preserve">(mostly copper, ≈ 3.1 g each) and</w:t>
      </w:r>
      <w:r>
        <w:t xml:space="preserve"> </w:t>
      </w:r>
      <w:r>
        <w:rPr>
          <w:b/>
          <w:bCs/>
        </w:rPr>
        <w:t xml:space="preserve">post-1982</w:t>
      </w:r>
      <w:r>
        <w:rPr>
          <w:b/>
          <w:bCs/>
        </w:rPr>
        <w:t xml:space="preserve"> </w:t>
      </w:r>
      <w:r>
        <w:rPr>
          <w:b/>
          <w:bCs/>
        </w:rPr>
        <w:t xml:space="preserve">“light”</w:t>
      </w:r>
      <w:r>
        <w:rPr>
          <w:b/>
          <w:bCs/>
        </w:rPr>
        <w:t xml:space="preserve"> </w:t>
      </w:r>
      <w:r>
        <w:rPr>
          <w:b/>
          <w:bCs/>
        </w:rPr>
        <w:t xml:space="preserve">pennies</w:t>
      </w:r>
      <w:r>
        <w:t xml:space="preserve"> </w:t>
      </w:r>
      <w:r>
        <w:t xml:space="preserve">(mostly zinc, ≈ 2.5 g each). Tell students these are two</w:t>
      </w:r>
      <w:r>
        <w:t xml:space="preserve"> </w:t>
      </w:r>
      <w:r>
        <w:rPr>
          <w:b/>
          <w:bCs/>
        </w:rPr>
        <w:t xml:space="preserve">kinds</w:t>
      </w:r>
      <w:r>
        <w:t xml:space="preserve"> </w:t>
      </w:r>
      <w:r>
        <w:t xml:space="preserve">of the same fictional element — call it</w:t>
      </w:r>
      <w:r>
        <w:t xml:space="preserve"> </w:t>
      </w:r>
      <w:r>
        <w:rPr>
          <w:b/>
          <w:bCs/>
        </w:rPr>
        <w:t xml:space="preserve">pennium</w:t>
      </w:r>
      <w:r>
        <w:t xml:space="preserve"> </w:t>
      </w:r>
      <w:r>
        <w:t xml:space="preserve">— that are identical in every way except mass. (Same</w:t>
      </w:r>
      <w:r>
        <w:t xml:space="preserve"> </w:t>
      </w:r>
      <w:r>
        <w:t xml:space="preserve">“element,”</w:t>
      </w:r>
      <w:r>
        <w:t xml:space="preserve"> </w:t>
      </w:r>
      <w:r>
        <w:t xml:space="preserve">two masses: that is the whole idea of an isotope, modeled with coins.)</w:t>
      </w:r>
    </w:p>
    <w:p>
      <w:pPr>
        <w:pStyle w:val="BodyText"/>
      </w:pPr>
      <w:r>
        <w:rPr>
          <w:b/>
          <w:bCs/>
        </w:rPr>
        <w:t xml:space="preserve">Part 1 — Sort and count:</w:t>
      </w:r>
    </w:p>
    <w:p>
      <w:pPr>
        <w:pStyle w:val="BlockText"/>
      </w:pPr>
      <w:r>
        <w:t xml:space="preserve">“All of these are pennium. But there are two kinds — a heavier kind and a lighter kind. Without weighing yet, sort your cup into two piles and count each pile. Which kind is more common in your cup?”</w:t>
      </w:r>
    </w:p>
    <w:p>
      <w:pPr>
        <w:pStyle w:val="FirstParagraph"/>
      </w:pPr>
      <w:r>
        <w:rPr>
          <w:b/>
          <w:bCs/>
        </w:rPr>
        <w:t xml:space="preserve">Part 2 — Weigh and record:</w:t>
      </w:r>
    </w:p>
    <w:p>
      <w:pPr>
        <w:pStyle w:val="BodyText"/>
      </w:pPr>
      <w:r>
        <w:t xml:space="preserve">Students weigh (or use pre-measured masses) and fill in the count/mass table on the worksheet: number of heavy pennies, number of light pennies, mass of each kind.</w:t>
      </w:r>
    </w:p>
    <w:p>
      <w:pPr>
        <w:pStyle w:val="BodyText"/>
      </w:pPr>
      <w:r>
        <w:rPr>
          <w:b/>
          <w:bCs/>
        </w:rPr>
        <w:t xml:space="preserve">Teacher facilitation language (circulate):</w:t>
      </w:r>
    </w:p>
    <w:p>
      <w:pPr>
        <w:pStyle w:val="BlockText"/>
      </w:pPr>
      <w:r>
        <w:t xml:space="preserve">“Don’t average anything yet — just look. You have, say, 20 heavy pennies and 6 light ones. If you grabbed one pennium at random and guessed its mass, would you guess closer to the heavy mass or the light mass? Why?”</w:t>
      </w:r>
    </w:p>
    <w:p>
      <w:pPr>
        <w:pStyle w:val="BlockText"/>
      </w:pPr>
      <w:r>
        <w:t xml:space="preserve">“Notice nobody’s penny weighs exactly the</w:t>
      </w:r>
      <w:r>
        <w:t xml:space="preserve"> </w:t>
      </w:r>
      <w:r>
        <w:rPr>
          <w:i/>
          <w:iCs/>
        </w:rPr>
        <w:t xml:space="preserve">average</w:t>
      </w:r>
      <w:r>
        <w:t xml:space="preserve"> </w:t>
      </w:r>
      <w:r>
        <w:t xml:space="preserve">of the two. The average is a made-up middle that no single penny actually has. So why is it still useful?”</w:t>
      </w:r>
    </w:p>
    <w:p>
      <w:pPr>
        <w:pStyle w:val="FirstParagraph"/>
      </w:pPr>
      <w:r>
        <w:rPr>
          <w:b/>
          <w:bCs/>
        </w:rPr>
        <w:t xml:space="preserve">Anticipated student responses during ABCs:</w:t>
      </w:r>
    </w:p>
    <w:p>
      <w:pPr>
        <w:pStyle w:val="Compact"/>
        <w:numPr>
          <w:ilvl w:val="0"/>
          <w:numId w:val="1006"/>
        </w:numPr>
      </w:pPr>
      <w:r>
        <w:t xml:space="preserve">“Most of mine are the heavy kind, so a random one is probably heavy.”</w:t>
      </w:r>
      <w:r>
        <w:t xml:space="preserve"> </w:t>
      </w:r>
      <w:r>
        <w:t xml:space="preserve">— exactly the abundance intuition; affirm and hold for Phase 3.</w:t>
      </w:r>
    </w:p>
    <w:p>
      <w:pPr>
        <w:pStyle w:val="Compact"/>
        <w:numPr>
          <w:ilvl w:val="0"/>
          <w:numId w:val="1006"/>
        </w:numPr>
      </w:pPr>
      <w:r>
        <w:t xml:space="preserve">“If I average the two penny masses, I get the middle.”</w:t>
      </w:r>
      <w:r>
        <w:t xml:space="preserve"> </w:t>
      </w:r>
      <w:r>
        <w:t xml:space="preserve">— push: should it be the plain middle, or should it lean toward whichever kind you have</w:t>
      </w:r>
      <w:r>
        <w:t xml:space="preserve"> </w:t>
      </w:r>
      <w:r>
        <w:rPr>
          <w:i/>
          <w:iCs/>
        </w:rPr>
        <w:t xml:space="preserve">more</w:t>
      </w:r>
      <w:r>
        <w:t xml:space="preserve"> </w:t>
      </w:r>
      <w:r>
        <w:t xml:space="preserve">of? (Lean toward the majority — that’s a</w:t>
      </w:r>
      <w:r>
        <w:t xml:space="preserve"> </w:t>
      </w:r>
      <w:r>
        <w:rPr>
          <w:i/>
          <w:iCs/>
        </w:rPr>
        <w:t xml:space="preserve">weighted</w:t>
      </w:r>
      <w:r>
        <w:t xml:space="preserve"> </w:t>
      </w:r>
      <w:r>
        <w:t xml:space="preserve">average.)</w:t>
      </w:r>
    </w:p>
    <w:p>
      <w:pPr>
        <w:pStyle w:val="Compact"/>
        <w:numPr>
          <w:ilvl w:val="0"/>
          <w:numId w:val="1006"/>
        </w:numPr>
      </w:pPr>
      <w:r>
        <w:t xml:space="preserve">“Why are some pennies heavier? They look the same.”</w:t>
      </w:r>
      <w:r>
        <w:t xml:space="preserve"> </w:t>
      </w:r>
      <w:r>
        <w:t xml:space="preserve">— perfect parallel to isotopes: same outside (same element), different inside (different mass). We’ll formalize this in Phase 3.</w:t>
      </w:r>
    </w:p>
    <w:bookmarkEnd w:id="23"/>
    <w:bookmarkStart w:id="24" w:name="Xd2a6d8ddd71b997ea8e4960e4edb2ca9f44824f"/>
    <w:p>
      <w:pPr>
        <w:pStyle w:val="Heading3"/>
      </w:pPr>
      <w:r>
        <w:t xml:space="preserve">15–22 min · Initial Model — predict the</w:t>
      </w:r>
      <w:r>
        <w:t xml:space="preserve"> </w:t>
      </w:r>
      <w:r>
        <w:t xml:space="preserve">“average pennium”</w:t>
      </w:r>
      <w:r>
        <w:t xml:space="preserve"> </w:t>
      </w:r>
      <w:r>
        <w:t xml:space="preserve">without computing it</w:t>
      </w:r>
    </w:p>
    <w:p>
      <w:pPr>
        <w:pStyle w:val="FirstParagraph"/>
      </w:pPr>
      <w:r>
        <w:rPr>
          <w:b/>
          <w:bCs/>
        </w:rPr>
        <w:t xml:space="preserve">Prompt on the board:</w:t>
      </w:r>
    </w:p>
    <w:p>
      <w:pPr>
        <w:pStyle w:val="BlockText"/>
      </w:pPr>
      <w:r>
        <w:rPr>
          <w:i/>
          <w:iCs/>
        </w:rPr>
        <w:t xml:space="preserve">“Before we name anything: your cup is mostly the HEAVY kind of pennium. You will NOT calculate a number. Instead, predict: will the average mass of a pennium in your cup land closer to the heavy mass, closer to the light mass, or exactly in the middle? Write your prediction and one sentence of reasoning.”</w:t>
      </w:r>
    </w:p>
    <w:p>
      <w:pPr>
        <w:pStyle w:val="FirstParagraph"/>
      </w:pPr>
      <w:r>
        <w:t xml:space="preserve">Students write individually for 3 minutes, then compare with a partner.</w:t>
      </w:r>
    </w:p>
    <w:p>
      <w:pPr>
        <w:pStyle w:val="BodyText"/>
      </w:pPr>
      <w:r>
        <w:t xml:space="preserve">Target reasoning:</w:t>
      </w:r>
    </w:p>
    <w:p>
      <w:pPr>
        <w:pStyle w:val="BlockText"/>
      </w:pPr>
      <w:r>
        <w:t xml:space="preserve">“The average will land closer to the HEAVY mass, because most of the pennium in the cup is the heavy kind. The more common kind pulls the average toward itself.”</w:t>
      </w:r>
    </w:p>
    <w:p>
      <w:pPr>
        <w:pStyle w:val="FirstParagraph"/>
      </w:pPr>
      <w:r>
        <w:rPr>
          <w:b/>
          <w:bCs/>
        </w:rPr>
        <w:t xml:space="preserve">Teacher facilitation language:</w:t>
      </w:r>
    </w:p>
    <w:p>
      <w:pPr>
        <w:pStyle w:val="BlockText"/>
      </w:pPr>
      <w:r>
        <w:t xml:space="preserve">“This is the most important idea today, and you found it without a calculator: the average leans toward whichever isotope is</w:t>
      </w:r>
      <w:r>
        <w:t xml:space="preserve"> </w:t>
      </w:r>
      <w:r>
        <w:rPr>
          <w:b/>
          <w:bCs/>
        </w:rPr>
        <w:t xml:space="preserve">most abundant</w:t>
      </w:r>
      <w:r>
        <w:t xml:space="preserve">. Hold onto that — in a few minutes we’ll see the exact same thing on the real Periodic Table.”</w:t>
      </w:r>
    </w:p>
    <w:p>
      <w:pPr>
        <w:pStyle w:val="FirstParagraph"/>
      </w:pPr>
      <w:r>
        <w:rPr>
          <w:b/>
          <w:bCs/>
        </w:rPr>
        <w:t xml:space="preserve">Anticipated student responses:</w:t>
      </w:r>
    </w:p>
    <w:p>
      <w:pPr>
        <w:pStyle w:val="Compact"/>
        <w:numPr>
          <w:ilvl w:val="0"/>
          <w:numId w:val="1007"/>
        </w:numPr>
      </w:pPr>
      <w:r>
        <w:t xml:space="preserve">“Closer to heavy, because there are way more heavy ones.”</w:t>
      </w:r>
      <w:r>
        <w:t xml:space="preserve"> </w:t>
      </w:r>
      <w:r>
        <w:t xml:space="preserve">— full credit; that’s the weighted-average insight.</w:t>
      </w:r>
    </w:p>
    <w:p>
      <w:pPr>
        <w:pStyle w:val="Compact"/>
        <w:numPr>
          <w:ilvl w:val="0"/>
          <w:numId w:val="1007"/>
        </w:numPr>
      </w:pPr>
      <w:r>
        <w:t xml:space="preserve">“Exactly in the middle.”</w:t>
      </w:r>
      <w:r>
        <w:t xml:space="preserve"> </w:t>
      </w:r>
      <w:r>
        <w:t xml:space="preserve">— probe: would that be right if you had 20 heavy and only 2 light? The middle ignores</w:t>
      </w:r>
      <w:r>
        <w:t xml:space="preserve"> </w:t>
      </w:r>
      <w:r>
        <w:rPr>
          <w:i/>
          <w:iCs/>
        </w:rPr>
        <w:t xml:space="preserve">how many</w:t>
      </w:r>
      <w:r>
        <w:t xml:space="preserve"> </w:t>
      </w:r>
      <w:r>
        <w:t xml:space="preserve">of each you have.</w:t>
      </w:r>
    </w:p>
    <w:p>
      <w:pPr>
        <w:pStyle w:val="Compact"/>
        <w:numPr>
          <w:ilvl w:val="0"/>
          <w:numId w:val="1007"/>
        </w:numPr>
      </w:pPr>
      <w:r>
        <w:t xml:space="preserve">“Closer to light because light is special.”</w:t>
      </w:r>
      <w:r>
        <w:t xml:space="preserve"> </w:t>
      </w:r>
      <w:r>
        <w:t xml:space="preserve">— redirect to the counts: which kind do you actually have</w:t>
      </w:r>
      <w:r>
        <w:t xml:space="preserve"> </w:t>
      </w:r>
      <w:r>
        <w:rPr>
          <w:i/>
          <w:iCs/>
        </w:rPr>
        <w:t xml:space="preserve">more</w:t>
      </w:r>
      <w:r>
        <w:t xml:space="preserve"> </w:t>
      </w:r>
      <w:r>
        <w:t xml:space="preserve">of? Abundance, not novelty, sets the lean.</w:t>
      </w:r>
    </w:p>
    <w:bookmarkEnd w:id="24"/>
    <w:bookmarkStart w:id="28" w:name="X7d90014f574495b5e8ccf31adfc18ffb04c12ee"/>
    <w:p>
      <w:pPr>
        <w:pStyle w:val="Heading3"/>
      </w:pPr>
      <w:r>
        <w:t xml:space="preserve">22–30 min · Investigation — connect pennium to a real element on the Periodic Table</w:t>
      </w:r>
    </w:p>
    <w:p>
      <w:pPr>
        <w:pStyle w:val="FirstParagraph"/>
      </w:pPr>
      <w:r>
        <w:t xml:space="preserve">Groups move from the model to the real thing. Hand out (or project) the second figure and the Periodic Table.</w:t>
      </w:r>
    </w:p>
    <w:p>
      <w:pPr>
        <w:pStyle w:val="CaptionedFigure"/>
      </w:pPr>
      <w:r>
        <w:drawing>
          <wp:inline>
            <wp:extent cx="4309872" cy="3005328"/>
            <wp:effectExtent b="0" l="0" r="0" t="0"/>
            <wp:docPr descr="Bar chart titled ‘Natural abundance of carbon isotopes’ with three bars on the x-axis labeled C-12, C-13, and C-14, and a y-axis labeled ‘Natural abundance (%)’. The C-12 bar is by far the tallest at about 98.9 percent, the C-13 bar is very short at about 1.1 percent, and the C-14 bar is essentially invisible at the baseline because carbon-14 is only a trace fraction of all carbon." title="" id="26" name="Picture"/>
            <a:graphic>
              <a:graphicData uri="http://schemas.openxmlformats.org/drawingml/2006/picture">
                <pic:pic>
                  <pic:nvPicPr>
                    <pic:cNvPr descr="figures/carbon_abundance.png" id="27" name="Picture"/>
                    <pic:cNvPicPr>
                      <a:picLocks noChangeArrowheads="1" noChangeAspect="1"/>
                    </pic:cNvPicPr>
                  </pic:nvPicPr>
                  <pic:blipFill>
                    <a:blip r:embed="rId25"/>
                    <a:stretch>
                      <a:fillRect/>
                    </a:stretch>
                  </pic:blipFill>
                  <pic:spPr bwMode="auto">
                    <a:xfrm>
                      <a:off x="0" y="0"/>
                      <a:ext cx="4309872"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‘Natural abundance of carbon isotopes’</w:t>
      </w:r>
      <w:r>
        <w:t xml:space="preserve"> </w:t>
      </w:r>
      <w:r>
        <w:t xml:space="preserve">with three bars on the x-axis labeled C-12, C-13, and C-14, and a y-axis labeled</w:t>
      </w:r>
      <w:r>
        <w:t xml:space="preserve"> </w:t>
      </w:r>
      <w:r>
        <w:t xml:space="preserve">‘Natural abundance (%)’</w:t>
      </w:r>
      <w:r>
        <w:t xml:space="preserve">. The C-12 bar is by far the tallest at about 98.9 percent, the C-13 bar is very short at about 1.1 percent, and the C-14 bar is essentially invisible at the baseline because carbon-14 is only a trace fraction of all carbon.</w:t>
      </w:r>
    </w:p>
    <w:p>
      <w:pPr>
        <w:pStyle w:val="BodyText"/>
      </w:pPr>
      <w:r>
        <w:rPr>
          <w:b/>
          <w:bCs/>
        </w:rPr>
        <w:t xml:space="preserve">Part A — Read the abundance chart.</w:t>
      </w:r>
    </w:p>
    <w:p>
      <w:pPr>
        <w:pStyle w:val="BlockText"/>
      </w:pPr>
      <w:r>
        <w:t xml:space="preserve">“This chart shows how common each isotope of carbon actually is in nature. Which isotope is almost all of the carbon? (Carbon-12, about 99%.) Now look at the Periodic Table: the average atomic mass listed for carbon is about</w:t>
      </w:r>
      <w:r>
        <w:t xml:space="preserve"> </w:t>
      </w:r>
      <w:r>
        <w:rPr>
          <w:b/>
          <w:bCs/>
        </w:rPr>
        <w:t xml:space="preserve">12.011</w:t>
      </w:r>
      <w:r>
        <w:t xml:space="preserve">. Why is it so close to 12 and not, say, 13?”</w:t>
      </w:r>
    </w:p>
    <w:p>
      <w:pPr>
        <w:pStyle w:val="FirstParagraph"/>
      </w:pPr>
      <w:r>
        <w:t xml:space="preserve">Target: because carbon-12 is overwhelmingly the most abundant isotope, the weighted average sits right next to 12. The rarer, heavier isotopes nudge it up by only a hundredth or so.</w:t>
      </w:r>
    </w:p>
    <w:p>
      <w:pPr>
        <w:pStyle w:val="BodyText"/>
      </w:pPr>
      <w:r>
        <w:rPr>
          <w:b/>
          <w:bCs/>
        </w:rPr>
        <w:t xml:space="preserve">Part B — Reason about chlorine (no computation required).</w:t>
      </w:r>
    </w:p>
    <w:p>
      <w:pPr>
        <w:pStyle w:val="BlockText"/>
      </w:pPr>
      <w:r>
        <w:t xml:space="preserve">“Chlorine’s average atomic mass on the Periodic Table is about</w:t>
      </w:r>
      <w:r>
        <w:t xml:space="preserve"> </w:t>
      </w:r>
      <w:r>
        <w:rPr>
          <w:b/>
          <w:bCs/>
        </w:rPr>
        <w:t xml:space="preserve">35.5</w:t>
      </w:r>
      <w:r>
        <w:t xml:space="preserve">. Chlorine has two main isotopes: chlorine-35 and chlorine-37. The average is 35.5 — much closer to 35 than to 37. Which isotope must be more abundant, and how do you know?”</w:t>
      </w:r>
    </w:p>
    <w:p>
      <w:pPr>
        <w:pStyle w:val="FirstParagraph"/>
      </w:pPr>
      <w:r>
        <w:t xml:space="preserve">Target: chlorine-35 must be more abundant, because the average leans toward it. (In fact ≈ 75% Cl-35, ≈ 25% Cl-37 — but students only need the</w:t>
      </w:r>
      <w:r>
        <w:t xml:space="preserve"> </w:t>
      </w:r>
      <w:r>
        <w:rPr>
          <w:i/>
          <w:iCs/>
        </w:rPr>
        <w:t xml:space="preserve">direction</w:t>
      </w:r>
      <w:r>
        <w:t xml:space="preserve">, not the percentages.)</w:t>
      </w:r>
    </w:p>
    <w:p>
      <w:pPr>
        <w:pStyle w:val="BodyText"/>
      </w:pPr>
      <w:r>
        <w:rPr>
          <w:b/>
          <w:bCs/>
        </w:rPr>
        <w:t xml:space="preserve">Teacher facilitation prompts (circulate):</w:t>
      </w:r>
    </w:p>
    <w:p>
      <w:pPr>
        <w:pStyle w:val="BlockText"/>
      </w:pPr>
      <w:r>
        <w:t xml:space="preserve">“You don’t need a calculator. Just ask: which number is the average closer to? The average always sits nearest the most common isotope.”</w:t>
      </w:r>
    </w:p>
    <w:p>
      <w:pPr>
        <w:pStyle w:val="BlockText"/>
      </w:pPr>
      <w:r>
        <w:t xml:space="preserve">“For your pennium cup: if your average mass were printed on a</w:t>
      </w:r>
      <w:r>
        <w:t xml:space="preserve"> </w:t>
      </w:r>
      <w:r>
        <w:t xml:space="preserve">‘pennium Periodic Table,’</w:t>
      </w:r>
      <w:r>
        <w:t xml:space="preserve"> </w:t>
      </w:r>
      <w:r>
        <w:t xml:space="preserve">would it be closer to 3.1 or 2.5? How does that match what you actually have in the cup?”</w:t>
      </w:r>
    </w:p>
    <w:p>
      <w:pPr>
        <w:pStyle w:val="FirstParagraph"/>
      </w:pPr>
      <w:r>
        <w:rPr>
          <w:b/>
          <w:bCs/>
        </w:rPr>
        <w:t xml:space="preserve">Anticipated student responses:</w:t>
      </w:r>
    </w:p>
    <w:p>
      <w:pPr>
        <w:pStyle w:val="Compact"/>
        <w:numPr>
          <w:ilvl w:val="0"/>
          <w:numId w:val="1008"/>
        </w:numPr>
      </w:pPr>
      <w:r>
        <w:t xml:space="preserve">“Chlorine-35 is more common because 35.5 is closer to 35.”</w:t>
      </w:r>
      <w:r>
        <w:t xml:space="preserve"> </w:t>
      </w:r>
      <w:r>
        <w:t xml:space="preserve">— full credit; that is the entire qualitative skill the standard asks for.</w:t>
      </w:r>
    </w:p>
    <w:p>
      <w:pPr>
        <w:pStyle w:val="Compact"/>
        <w:numPr>
          <w:ilvl w:val="0"/>
          <w:numId w:val="1008"/>
        </w:numPr>
      </w:pPr>
      <w:r>
        <w:t xml:space="preserve">“Can we figure out the exact percent?”</w:t>
      </w:r>
      <w:r>
        <w:t xml:space="preserve"> </w:t>
      </w:r>
      <w:r>
        <w:t xml:space="preserve">— you</w:t>
      </w:r>
      <w:r>
        <w:t xml:space="preserve"> </w:t>
      </w:r>
      <w:r>
        <w:rPr>
          <w:i/>
          <w:iCs/>
        </w:rPr>
        <w:t xml:space="preserve">could</w:t>
      </w:r>
      <w:r>
        <w:t xml:space="preserve"> </w:t>
      </w:r>
      <w:r>
        <w:t xml:space="preserve">with a calculation, but the standard only asks you to read the direction; affirm the curiosity and note it as an extension.</w:t>
      </w:r>
    </w:p>
    <w:p>
      <w:pPr>
        <w:pStyle w:val="Compact"/>
        <w:numPr>
          <w:ilvl w:val="0"/>
          <w:numId w:val="1008"/>
        </w:numPr>
      </w:pPr>
      <w:r>
        <w:t xml:space="preserve">“Carbon’s average is 12.011, so is there a carbon that weighs 12.011?”</w:t>
      </w:r>
      <w:r>
        <w:t xml:space="preserve"> </w:t>
      </w:r>
      <w:r>
        <w:t xml:space="preserve">— no single carbon atom weighs 12.011; the average is a weighted blend, just like no single pennium weighs the cup’s average. Great connection.</w:t>
      </w:r>
    </w:p>
    <w:bookmarkEnd w:id="28"/>
    <w:bookmarkStart w:id="29" w:name="min-reconnect-surface-the-pattern"/>
    <w:p>
      <w:pPr>
        <w:pStyle w:val="Heading3"/>
      </w:pPr>
      <w:r>
        <w:t xml:space="preserve">28–30 min · Reconnect + surface the pattern</w:t>
      </w:r>
    </w:p>
    <w:p>
      <w:pPr>
        <w:pStyle w:val="FirstParagraph"/>
      </w:pPr>
      <w:r>
        <w:t xml:space="preserve">Bring groups back together. Ask one group to state their pennium counts and which mass the average leans toward. Then ask the class:</w:t>
      </w:r>
    </w:p>
    <w:p>
      <w:pPr>
        <w:pStyle w:val="BlockText"/>
      </w:pPr>
      <w:r>
        <w:t xml:space="preserve">“Across pennium, carbon, and chlorine — what is the one rule that was true every single time?”</w:t>
      </w:r>
    </w:p>
    <w:p>
      <w:pPr>
        <w:pStyle w:val="FirstParagraph"/>
      </w:pPr>
      <w:r>
        <w:t xml:space="preserve">Surface the key idea:</w:t>
      </w:r>
      <w:r>
        <w:t xml:space="preserve"> </w:t>
      </w:r>
      <w:r>
        <w:rPr>
          <w:b/>
          <w:bCs/>
        </w:rPr>
        <w:t xml:space="preserve">the average atomic mass is a weighted average — it always leans toward the most abundant isotope.</w:t>
      </w:r>
      <w:r>
        <w:t xml:space="preserve"> </w:t>
      </w:r>
      <w:r>
        <w:t xml:space="preserve">Same-element atoms with different neutron counts (different masses) blend into one average, and the more common the isotope, the more it pulls the average toward its own mass.</w:t>
      </w:r>
    </w:p>
    <w:p>
      <w:r>
        <w:pict>
          <v:rect style="width:0;height:1.5pt" o:hralign="center" o:hrstd="t" o:hr="t"/>
        </w:pict>
      </w:r>
    </w:p>
    <w:bookmarkEnd w:id="29"/>
    <w:bookmarkEnd w:id="30"/>
    <w:bookmarkStart w:id="33" w:name="phase-3-explain-30-36-min"/>
    <w:p>
      <w:pPr>
        <w:pStyle w:val="Heading2"/>
      </w:pPr>
      <w:r>
        <w:t xml:space="preserve">Phase 3 · Explain</w:t>
      </w:r>
      <w:r>
        <w:t xml:space="preserve"> </w:t>
      </w:r>
      <w:r>
        <w:rPr>
          <w:i/>
          <w:iCs/>
        </w:rPr>
        <w:t xml:space="preserve">(30 – 36 min)</w:t>
      </w:r>
    </w:p>
    <w:bookmarkStart w:id="31" w:name="min-turn-and-talk-2-class-consensus"/>
    <w:p>
      <w:pPr>
        <w:pStyle w:val="Heading3"/>
      </w:pPr>
      <w:r>
        <w:t xml:space="preserve">30–33 min · Turn-and-Talk #2 + class consensus</w:t>
      </w:r>
    </w:p>
    <w:p>
      <w:pPr>
        <w:pStyle w:val="BlockText"/>
      </w:pPr>
      <w:r>
        <w:t xml:space="preserve">“Look back at the two carbon diagrams and your pennium data. Turn to your partner: in your own words, what makes two atoms</w:t>
      </w:r>
      <w:r>
        <w:t xml:space="preserve"> </w:t>
      </w:r>
      <w:r>
        <w:t xml:space="preserve">‘the same element but different,’</w:t>
      </w:r>
      <w:r>
        <w:t xml:space="preserve"> </w:t>
      </w:r>
      <w:r>
        <w:t xml:space="preserve">and why does the Periodic Table list only</w:t>
      </w:r>
      <w:r>
        <w:t xml:space="preserve"> </w:t>
      </w:r>
      <w:r>
        <w:rPr>
          <w:i/>
          <w:iCs/>
        </w:rPr>
        <w:t xml:space="preserve">one</w:t>
      </w:r>
      <w:r>
        <w:t xml:space="preserve"> </w:t>
      </w:r>
      <w:r>
        <w:t xml:space="preserve">mass for an element that has several kinds of atoms?”</w:t>
      </w:r>
    </w:p>
    <w:p>
      <w:pPr>
        <w:pStyle w:val="FirstParagraph"/>
      </w:pPr>
      <w:r>
        <w:t xml:space="preserve">Target consensus: two atoms are the same element when they have the same number of</w:t>
      </w:r>
      <w:r>
        <w:t xml:space="preserve"> </w:t>
      </w:r>
      <w:r>
        <w:rPr>
          <w:b/>
          <w:bCs/>
        </w:rPr>
        <w:t xml:space="preserve">protons</w:t>
      </w:r>
      <w:r>
        <w:t xml:space="preserve">; they are</w:t>
      </w:r>
      <w:r>
        <w:t xml:space="preserve"> </w:t>
      </w:r>
      <w:r>
        <w:rPr>
          <w:i/>
          <w:iCs/>
        </w:rPr>
        <w:t xml:space="preserve">different</w:t>
      </w:r>
      <w:r>
        <w:t xml:space="preserve"> </w:t>
      </w:r>
      <w:r>
        <w:t xml:space="preserve">versions when they have different numbers of</w:t>
      </w:r>
      <w:r>
        <w:t xml:space="preserve"> </w:t>
      </w:r>
      <w:r>
        <w:rPr>
          <w:b/>
          <w:bCs/>
        </w:rPr>
        <w:t xml:space="preserve">neutrons</w:t>
      </w:r>
      <w:r>
        <w:t xml:space="preserve"> </w:t>
      </w:r>
      <w:r>
        <w:t xml:space="preserve">(so different mass). The Periodic Table lists one</w:t>
      </w:r>
      <w:r>
        <w:t xml:space="preserve"> </w:t>
      </w:r>
      <w:r>
        <w:rPr>
          <w:b/>
          <w:bCs/>
        </w:rPr>
        <w:t xml:space="preserve">average</w:t>
      </w:r>
      <w:r>
        <w:t xml:space="preserve"> </w:t>
      </w:r>
      <w:r>
        <w:t xml:space="preserve">mass — a weighted blend across all the naturally occurring versions, leaning toward the most abundant one.</w:t>
      </w:r>
    </w:p>
    <w:p>
      <w:pPr>
        <w:pStyle w:val="BlockText"/>
      </w:pPr>
      <w:r>
        <w:t xml:space="preserve">“Now connect it back to the turtle. Carbon-12 and carbon-14 are both carbon — same protons. Why can the turtle’s body not tell them apart, but a scientist’s instrument can?”</w:t>
      </w:r>
    </w:p>
    <w:p>
      <w:pPr>
        <w:pStyle w:val="FirstParagraph"/>
      </w:pPr>
      <w:r>
        <w:t xml:space="preserve">Target: the body sorts atoms by chemistry, which depends on protons/electrons (identical for both), so the body treats them the same. An instrument can measure</w:t>
      </w:r>
      <w:r>
        <w:t xml:space="preserve"> </w:t>
      </w:r>
      <w:r>
        <w:rPr>
          <w:b/>
          <w:bCs/>
        </w:rPr>
        <w:t xml:space="preserve">mass</w:t>
      </w:r>
      <w:r>
        <w:t xml:space="preserve"> </w:t>
      </w:r>
      <w:r>
        <w:t xml:space="preserve">and</w:t>
      </w:r>
      <w:r>
        <w:t xml:space="preserve"> </w:t>
      </w:r>
      <w:r>
        <w:rPr>
          <w:b/>
          <w:bCs/>
        </w:rPr>
        <w:t xml:space="preserve">radioactive decay</w:t>
      </w:r>
      <w:r>
        <w:t xml:space="preserve">, which differ — so the instrument reads the clock the body cannot.</w:t>
      </w:r>
    </w:p>
    <w:bookmarkEnd w:id="31"/>
    <w:bookmarkStart w:id="32"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working with all period. Atoms of the same element — same number of protons — that have</w:t>
      </w:r>
      <w:r>
        <w:t xml:space="preserve"> </w:t>
      </w:r>
      <w:r>
        <w:rPr>
          <w:i/>
          <w:iCs/>
        </w:rPr>
        <w:t xml:space="preserve">different numbers of neutrons</w:t>
      </w:r>
      <w:r>
        <w:t xml:space="preserve"> </w:t>
      </w:r>
      <w:r>
        <w:t xml:space="preserve">are called</w:t>
      </w:r>
      <w:r>
        <w:t xml:space="preserve"> </w:t>
      </w:r>
      <w:r>
        <w:rPr>
          <w:b/>
          <w:bCs/>
        </w:rPr>
        <w:t xml:space="preserve">isotopes</w:t>
      </w:r>
      <w:r>
        <w:t xml:space="preserve">. Carbon-12 and carbon-14 are isotopes of carbon. The heavy and light pennies were our model of two isotopes of pennium. The word means</w:t>
      </w:r>
      <w:r>
        <w:t xml:space="preserve"> </w:t>
      </w:r>
      <w:r>
        <w:t xml:space="preserve">‘same place’</w:t>
      </w:r>
      <w:r>
        <w:t xml:space="preserve"> </w:t>
      </w:r>
      <w:r>
        <w:t xml:space="preserve">— they sit in the</w:t>
      </w:r>
      <w:r>
        <w:t xml:space="preserve"> </w:t>
      </w:r>
      <w:r>
        <w:rPr>
          <w:i/>
          <w:iCs/>
        </w:rPr>
        <w:t xml:space="preserve">same place</w:t>
      </w:r>
      <w:r>
        <w:t xml:space="preserve"> </w:t>
      </w:r>
      <w:r>
        <w:t xml:space="preserve">on the Periodic Table because they’re the same element, even though their masses differ.”</w:t>
      </w:r>
    </w:p>
    <w:p>
      <w:pPr>
        <w:pStyle w:val="BlockText"/>
      </w:pPr>
      <w:r>
        <w:t xml:space="preserve">“Each isotope has its own</w:t>
      </w:r>
      <w:r>
        <w:t xml:space="preserve"> </w:t>
      </w:r>
      <w:r>
        <w:rPr>
          <w:b/>
          <w:bCs/>
        </w:rPr>
        <w:t xml:space="preserve">mass number</w:t>
      </w:r>
      <w:r>
        <w:t xml:space="preserve"> </w:t>
      </w:r>
      <w:r>
        <w:t xml:space="preserve">— the total count of protons plus neutrons in its nucleus. Carbon-12 has mass number 12 (6 protons + 6 neutrons). Carbon-14 has mass number 14 (6 protons + 8 neutrons). The mass number is a whole number you can read straight off the isotope’s name.”</w:t>
      </w:r>
    </w:p>
    <w:p>
      <w:pPr>
        <w:pStyle w:val="BlockText"/>
      </w:pPr>
      <w:r>
        <w:t xml:space="preserve">“But the Periodic Table doesn’t list a mass number for each isotope — it lists one</w:t>
      </w:r>
      <w:r>
        <w:t xml:space="preserve"> </w:t>
      </w:r>
      <w:r>
        <w:rPr>
          <w:b/>
          <w:bCs/>
        </w:rPr>
        <w:t xml:space="preserve">average atomic mass</w:t>
      </w:r>
      <w:r>
        <w:t xml:space="preserve"> </w:t>
      </w:r>
      <w:r>
        <w:t xml:space="preserve">for the element. Average atomic mass is the</w:t>
      </w:r>
      <w:r>
        <w:t xml:space="preserve"> </w:t>
      </w:r>
      <w:r>
        <w:rPr>
          <w:i/>
          <w:iCs/>
        </w:rPr>
        <w:t xml:space="preserve">weighted</w:t>
      </w:r>
      <w:r>
        <w:t xml:space="preserve"> </w:t>
      </w:r>
      <w:r>
        <w:t xml:space="preserve">average mass of all an element’s naturally occurring isotopes, weighted by how abundant each one is. That’s why carbon’s value is 12.011, not a clean 12: it’s mostly carbon-12, with a sprinkle of heavier isotopes nudging it up. You don’t need to compute it — you need to be able to</w:t>
      </w:r>
      <w:r>
        <w:t xml:space="preserve"> </w:t>
      </w:r>
      <w:r>
        <w:rPr>
          <w:i/>
          <w:iCs/>
        </w:rPr>
        <w:t xml:space="preserve">read</w:t>
      </w:r>
      <w:r>
        <w:t xml:space="preserve"> </w:t>
      </w:r>
      <w:r>
        <w:t xml:space="preserve">it and explain which isotope it leans toward.”</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“Carbon-12 and carbon-14 have different mass numbers but the same atomic number. What stays the same, and what changes?”</w:t>
      </w:r>
      <w:r>
        <w:t xml:space="preserve"> </w:t>
      </w:r>
      <w:r>
        <w:t xml:space="preserve">—</w:t>
      </w:r>
      <w:r>
        <w:t xml:space="preserve"> </w:t>
      </w:r>
      <w:r>
        <w:rPr>
          <w:i/>
          <w:iCs/>
        </w:rPr>
        <w:t xml:space="preserve">Expected response:</w:t>
      </w:r>
      <w:r>
        <w:t xml:space="preserve"> </w:t>
      </w:r>
      <w:r>
        <w:t xml:space="preserve">atomic number (proton count = 6) stays the same, so it’s still carbon; the neutron count and therefore the mass number change. That’s the definition of isotopes.</w:t>
      </w:r>
    </w:p>
    <w:p>
      <w:pPr>
        <w:pStyle w:val="Compact"/>
        <w:numPr>
          <w:ilvl w:val="0"/>
          <w:numId w:val="1009"/>
        </w:numPr>
      </w:pPr>
      <w:r>
        <w:t xml:space="preserve">“Chlorine’s average atomic mass is 35.5. Does any single chlorine atom have a mass of 35.5?”</w:t>
      </w:r>
      <w:r>
        <w:t xml:space="preserve"> </w:t>
      </w:r>
      <w:r>
        <w:t xml:space="preserve">—</w:t>
      </w:r>
      <w:r>
        <w:t xml:space="preserve"> </w:t>
      </w:r>
      <w:r>
        <w:rPr>
          <w:i/>
          <w:iCs/>
        </w:rPr>
        <w:t xml:space="preserve">Expected response:</w:t>
      </w:r>
      <w:r>
        <w:t xml:space="preserve"> </w:t>
      </w:r>
      <w:r>
        <w:t xml:space="preserve">no — individual chlorine atoms are either ~35 or ~37; 35.5 is the weighted average across the population, leaning toward the more abundant Cl-35.</w:t>
      </w:r>
    </w:p>
    <w:p>
      <w:r>
        <w:pict>
          <v:rect style="width:0;height:1.5pt" o:hralign="center" o:hrstd="t" o:hr="t"/>
        </w:pict>
      </w:r>
    </w:p>
    <w:bookmarkEnd w:id="32"/>
    <w:bookmarkEnd w:id="33"/>
    <w:bookmarkStart w:id="36" w:name="phase-4-elaborate-36-40-min"/>
    <w:p>
      <w:pPr>
        <w:pStyle w:val="Heading2"/>
      </w:pPr>
      <w:r>
        <w:t xml:space="preserve">Phase 4 · Elaborate</w:t>
      </w:r>
      <w:r>
        <w:t xml:space="preserve"> </w:t>
      </w:r>
      <w:r>
        <w:rPr>
          <w:i/>
          <w:iCs/>
        </w:rPr>
        <w:t xml:space="preserve">(36 – 40 min)</w:t>
      </w:r>
    </w:p>
    <w:bookmarkStart w:id="34" w:name="X25431cc7403fe441ab0c2aaf82299d9e6e44938"/>
    <w:p>
      <w:pPr>
        <w:pStyle w:val="Heading3"/>
      </w:pPr>
      <w:r>
        <w:t xml:space="preserve">36–39 min · Revise the model + Because/But/So expansion</w:t>
      </w:r>
    </w:p>
    <w:p>
      <w:pPr>
        <w:pStyle w:val="FirstParagraph"/>
      </w:pPr>
      <w:r>
        <w:t xml:space="preserve">Students return to their Initial Model (the pennium prediction) and revise it with vocabulary: label the two penny kinds as</w:t>
      </w:r>
      <w:r>
        <w:t xml:space="preserve"> </w:t>
      </w:r>
      <w:r>
        <w:t xml:space="preserve">“two</w:t>
      </w:r>
      <w:r>
        <w:t xml:space="preserve"> </w:t>
      </w:r>
      <w:r>
        <w:rPr>
          <w:b/>
          <w:bCs/>
        </w:rPr>
        <w:t xml:space="preserve">isotopes</w:t>
      </w:r>
      <w:r>
        <w:t xml:space="preserve"> </w:t>
      </w:r>
      <w:r>
        <w:t xml:space="preserve">of pennium,”</w:t>
      </w:r>
      <w:r>
        <w:t xml:space="preserve"> </w:t>
      </w:r>
      <w:r>
        <w:t xml:space="preserve">label each kind’s mass as relating to its</w:t>
      </w:r>
      <w:r>
        <w:t xml:space="preserve"> </w:t>
      </w:r>
      <w:r>
        <w:t xml:space="preserve">“</w:t>
      </w:r>
      <w:r>
        <w:rPr>
          <w:b/>
          <w:bCs/>
        </w:rPr>
        <w:t xml:space="preserve">mass number</w:t>
      </w:r>
      <w:r>
        <w:t xml:space="preserve">,”</w:t>
      </w:r>
      <w:r>
        <w:t xml:space="preserve"> </w:t>
      </w:r>
      <w:r>
        <w:t xml:space="preserve">and label the predicted cup average as standing in for the</w:t>
      </w:r>
      <w:r>
        <w:t xml:space="preserve"> </w:t>
      </w:r>
      <w:r>
        <w:t xml:space="preserve">“</w:t>
      </w:r>
      <w:r>
        <w:rPr>
          <w:b/>
          <w:bCs/>
        </w:rPr>
        <w:t xml:space="preserve">average atomic mass</w:t>
      </w:r>
      <w:r>
        <w:t xml:space="preserve">.”</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“Carbon-12 and carbon-14 are both carbon, but only carbon-14 can act as a clock in the turtle shell.”</w:t>
      </w:r>
    </w:p>
    <w:p>
      <w:pPr>
        <w:pStyle w:val="FirstParagraph"/>
      </w:pPr>
      <w:r>
        <w:t xml:space="preserve">Model one aloud:</w:t>
      </w:r>
    </w:p>
    <w:p>
      <w:pPr>
        <w:pStyle w:val="BlockText"/>
      </w:pPr>
      <w:r>
        <w:t xml:space="preserve">“Carbon-12 and carbon-14 are both carbon</w:t>
      </w:r>
      <w:r>
        <w:t xml:space="preserve"> </w:t>
      </w:r>
      <w:r>
        <w:rPr>
          <w:b/>
          <w:bCs/>
        </w:rPr>
        <w:t xml:space="preserve">because</w:t>
      </w:r>
      <w:r>
        <w:t xml:space="preserve"> </w:t>
      </w:r>
      <w:r>
        <w:t xml:space="preserve">they each have exactly 6 protons, which is what makes an atom carbon —</w:t>
      </w:r>
      <w:r>
        <w:t xml:space="preserve"> </w:t>
      </w:r>
      <w:r>
        <w:rPr>
          <w:b/>
          <w:bCs/>
        </w:rPr>
        <w:t xml:space="preserve">but</w:t>
      </w:r>
      <w:r>
        <w:t xml:space="preserve"> </w:t>
      </w:r>
      <w:r>
        <w:t xml:space="preserve">carbon-14 has two extra neutrons, which makes its nucleus unstable while carbon-12’s nucleus is stable —</w:t>
      </w:r>
      <w:r>
        <w:t xml:space="preserve"> </w:t>
      </w:r>
      <w:r>
        <w:rPr>
          <w:b/>
          <w:bCs/>
        </w:rPr>
        <w:t xml:space="preserve">so</w:t>
      </w:r>
      <w:r>
        <w:t xml:space="preserve"> </w:t>
      </w:r>
      <w:r>
        <w:t xml:space="preserve">only carbon-14 decays at a fixed, predictable rate, and measuring how much carbon-14 is left lets scientists read the clock backward to when the turtle died.”</w:t>
      </w:r>
    </w:p>
    <w:p>
      <w:pPr>
        <w:pStyle w:val="FirstParagraph"/>
      </w:pPr>
      <w:r>
        <w:t xml:space="preserve">Then have students write their own B/B/S using one of these starters:</w:t>
      </w:r>
    </w:p>
    <w:p>
      <w:pPr>
        <w:pStyle w:val="Compact"/>
        <w:numPr>
          <w:ilvl w:val="0"/>
          <w:numId w:val="1010"/>
        </w:numPr>
      </w:pPr>
      <w:r>
        <w:rPr>
          <w:i/>
          <w:iCs/>
        </w:rPr>
        <w:t xml:space="preserve">“Chlorine’s average atomic mass is 35.5, closer to 35 than to 37…”</w:t>
      </w:r>
      <w:r>
        <w:t xml:space="preserve"> </w:t>
      </w:r>
      <w:r>
        <w:t xml:space="preserve">(hint: which isotope is more abundant, and what pulls the average?)</w:t>
      </w:r>
    </w:p>
    <w:p>
      <w:pPr>
        <w:pStyle w:val="Compact"/>
        <w:numPr>
          <w:ilvl w:val="0"/>
          <w:numId w:val="1010"/>
        </w:numPr>
      </w:pPr>
      <w:r>
        <w:rPr>
          <w:i/>
          <w:iCs/>
        </w:rPr>
        <w:t xml:space="preserve">“No single carbon atom weighs exactly 12.011…”</w:t>
      </w:r>
      <w:r>
        <w:t xml:space="preserve"> </w:t>
      </w:r>
      <w:r>
        <w:t xml:space="preserve">(hint: why does the Periodic Table still print 12.011?)</w:t>
      </w:r>
    </w:p>
    <w:p>
      <w:pPr>
        <w:pStyle w:val="FirstParagraph"/>
      </w:pPr>
      <w:r>
        <w:rPr>
          <w:b/>
          <w:bCs/>
        </w:rPr>
        <w:t xml:space="preserve">Anticipated student responses:</w:t>
      </w:r>
    </w:p>
    <w:p>
      <w:pPr>
        <w:pStyle w:val="Compact"/>
        <w:numPr>
          <w:ilvl w:val="0"/>
          <w:numId w:val="1011"/>
        </w:numPr>
      </w:pPr>
      <w:r>
        <w:t xml:space="preserve">“Because chlorine-35 is more common… so the average leans toward 35.”</w:t>
      </w:r>
      <w:r>
        <w:t xml:space="preserve"> </w:t>
      </w:r>
      <w:r>
        <w:t xml:space="preserve">— good start; push for the But:</w:t>
      </w:r>
      <w:r>
        <w:t xml:space="preserve"> </w:t>
      </w:r>
      <w:r>
        <w:t xml:space="preserve">“</w:t>
      </w:r>
      <w:r>
        <w:rPr>
          <w:i/>
          <w:iCs/>
        </w:rPr>
        <w:t xml:space="preserve">but</w:t>
      </w:r>
      <w:r>
        <w:t xml:space="preserve"> </w:t>
      </w:r>
      <w:r>
        <w:t xml:space="preserve">chlorine-37 is also present in smaller amounts,</w:t>
      </w:r>
      <w:r>
        <w:t xml:space="preserve"> </w:t>
      </w:r>
      <w:r>
        <w:rPr>
          <w:i/>
          <w:iCs/>
        </w:rPr>
        <w:t xml:space="preserve">so</w:t>
      </w:r>
      <w:r>
        <w:t xml:space="preserve"> </w:t>
      </w:r>
      <w:r>
        <w:t xml:space="preserve">the average lands a little above 35, at 35.5.”</w:t>
      </w:r>
    </w:p>
    <w:p>
      <w:pPr>
        <w:pStyle w:val="Compact"/>
        <w:numPr>
          <w:ilvl w:val="0"/>
          <w:numId w:val="1011"/>
        </w:numPr>
      </w:pPr>
      <w:r>
        <w:t xml:space="preserve">“Because the average is a weighted blend, but no single atom is the blend, so 12.011 describes the whole population, not one atom.”</w:t>
      </w:r>
      <w:r>
        <w:t xml:space="preserve"> </w:t>
      </w:r>
      <w:r>
        <w:t xml:space="preserve">— excellent; that’s the full Stability-and-Change-grade reasoning.</w:t>
      </w:r>
    </w:p>
    <w:bookmarkEnd w:id="34"/>
    <w:bookmarkStart w:id="35" w:name="min-return-to-the-phenomenon"/>
    <w:p>
      <w:pPr>
        <w:pStyle w:val="Heading3"/>
      </w:pPr>
      <w:r>
        <w:t xml:space="preserve">39–40 min · Return to the phenomenon</w:t>
      </w:r>
    </w:p>
    <w:p>
      <w:pPr>
        <w:pStyle w:val="BlockText"/>
      </w:pPr>
      <w:r>
        <w:t xml:space="preserve">“Return to the turtle. We now have the words. Two scientists find two turtle shells at sites a hundred miles apart. Shell A still has more of its carbon-14 left; shell B has less. Which turtle died longer ago, and what does the</w:t>
      </w:r>
      <w:r>
        <w:t xml:space="preserve"> </w:t>
      </w:r>
      <w:r>
        <w:rPr>
          <w:i/>
          <w:iCs/>
        </w:rPr>
        <w:t xml:space="preserve">isotope</w:t>
      </w:r>
      <w:r>
        <w:t xml:space="preserve"> </w:t>
      </w:r>
      <w:r>
        <w:t xml:space="preserve">— not the element — tell you?”</w:t>
      </w:r>
    </w:p>
    <w:p>
      <w:pPr>
        <w:pStyle w:val="FirstParagraph"/>
      </w:pPr>
      <w:r>
        <w:t xml:space="preserve">Target: shell B died longer ago, because more of its carbon-14 has decayed away (less is left). The clock is the</w:t>
      </w:r>
      <w:r>
        <w:t xml:space="preserve"> </w:t>
      </w:r>
      <w:r>
        <w:rPr>
          <w:i/>
          <w:iCs/>
        </w:rPr>
        <w:t xml:space="preserve">unstable isotope</w:t>
      </w:r>
      <w:r>
        <w:t xml:space="preserve"> </w:t>
      </w:r>
      <w:r>
        <w:t xml:space="preserve">carbon-14, not carbon in general. Comparing the two ages tells scientists the order in which the sites were occupied — and therefore the direction and timing of the migration.</w:t>
      </w:r>
    </w:p>
    <w:p>
      <w:pPr>
        <w:pStyle w:val="BlockText"/>
      </w:pPr>
      <w:r>
        <w:t xml:space="preserve">“That date isn’t magic — it’s an isotope. The turtle carried a tiny, ticking fraction of unstable carbon, and because the proton count never changed, it was still carbon the whole time. Same element, different nucleus: that’s an isotope, and it’s how we read the past.”</w:t>
      </w:r>
    </w:p>
    <w:p>
      <w:r>
        <w:pict>
          <v:rect style="width:0;height:1.5pt" o:hralign="center" o:hrstd="t" o:hr="t"/>
        </w:pict>
      </w:r>
    </w:p>
    <w:bookmarkEnd w:id="35"/>
    <w:bookmarkEnd w:id="36"/>
    <w:bookmarkStart w:id="38" w:name="phase-5-evaluate-40-42-min"/>
    <w:p>
      <w:pPr>
        <w:pStyle w:val="Heading2"/>
      </w:pPr>
      <w:r>
        <w:t xml:space="preserve">Phase 5 · Evaluate</w:t>
      </w:r>
      <w:r>
        <w:t xml:space="preserve"> </w:t>
      </w:r>
      <w:r>
        <w:rPr>
          <w:i/>
          <w:iCs/>
        </w:rPr>
        <w:t xml:space="preserve">(40 – 42 min)</w:t>
      </w:r>
    </w:p>
    <w:bookmarkStart w:id="37"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Two atoms are described below. Atom 1: 17 protons, 18 neutrons. Atom 2: 17 protons, 20 neutrons. Are they isotopes of the same element? Name the element and write each isotope’s mass number.</w:t>
      </w:r>
      <w:r>
        <w:t xml:space="preserve"> </w:t>
      </w:r>
      <w:r>
        <w:rPr>
          <w:i/>
          <w:iCs/>
        </w:rPr>
        <w:t xml:space="preserve">(b) Chlorine’s average atomic mass on the Periodic Table is about 35.5. Its two isotopes are chlorine-35 and chlorine-37. Which isotope is more abundant, and how do you know — without calculating?</w:t>
      </w:r>
      <w:r>
        <w:t xml:space="preserve"> </w:t>
      </w:r>
      <w:r>
        <w:rPr>
          <w:i/>
          <w:iCs/>
        </w:rPr>
        <w:t xml:space="preserve">(c) In one sentence, explain why radiocarbon dating of the turtle shell depends on an unstable isotope (use the words</w:t>
      </w:r>
      <w:r>
        <w:rPr>
          <w:i/>
          <w:iCs/>
        </w:rPr>
        <w:t xml:space="preserve"> </w:t>
      </w:r>
      <w:r>
        <w:rPr>
          <w:i/>
          <w:iCs/>
        </w:rPr>
        <w:t xml:space="preserve">“stable”</w:t>
      </w:r>
      <w:r>
        <w:rPr>
          <w:i/>
          <w:iCs/>
        </w:rPr>
        <w:t xml:space="preserve"> </w:t>
      </w:r>
      <w:r>
        <w:rPr>
          <w:i/>
          <w:iCs/>
        </w:rPr>
        <w:t xml:space="preserve">and</w:t>
      </w:r>
      <w:r>
        <w:rPr>
          <w:i/>
          <w:iCs/>
        </w:rPr>
        <w:t xml:space="preserve"> </w:t>
      </w:r>
      <w:r>
        <w:rPr>
          <w:i/>
          <w:iCs/>
        </w:rPr>
        <w:t xml:space="preserve">“unstable,”</w:t>
      </w:r>
      <w:r>
        <w:rPr>
          <w:i/>
          <w:iCs/>
        </w:rPr>
        <w:t xml:space="preserve"> </w:t>
      </w:r>
      <w:r>
        <w:rPr>
          <w:i/>
          <w:iCs/>
        </w:rPr>
        <w:t xml:space="preserve">or</w:t>
      </w:r>
      <w:r>
        <w:rPr>
          <w:i/>
          <w:iCs/>
        </w:rPr>
        <w:t xml:space="preserve"> </w:t>
      </w:r>
      <w:r>
        <w:rPr>
          <w:i/>
          <w:iCs/>
        </w:rPr>
        <w:t xml:space="preserve">“decay”</w:t>
      </w:r>
      <w:r>
        <w:rPr>
          <w:i/>
          <w:iCs/>
        </w:rPr>
        <w:t xml:space="preserve">).</w:t>
      </w:r>
    </w:p>
    <w:p>
      <w:pPr>
        <w:pStyle w:val="FirstParagraph"/>
      </w:pPr>
      <w:r>
        <w:t xml:space="preserve">Expected answers are in</w:t>
      </w:r>
      <w:r>
        <w:t xml:space="preserve"> </w:t>
      </w:r>
      <w:r>
        <w:rPr>
          <w:rStyle w:val="VerbatimChar"/>
        </w:rPr>
        <w:t xml:space="preserve">Answer_Key.docx</w:t>
      </w:r>
      <w:r>
        <w:t xml:space="preserve">. (The Exit Ticket uses</w:t>
      </w:r>
      <w:r>
        <w:t xml:space="preserve"> </w:t>
      </w:r>
      <w:r>
        <w:rPr>
          <w:b/>
          <w:bCs/>
        </w:rPr>
        <w:t xml:space="preserve">chlorine</w:t>
      </w:r>
      <w:r>
        <w:t xml:space="preserve">, distinct from the pennium and boron examples practiced on the worksheet.)</w:t>
      </w:r>
    </w:p>
    <w:p>
      <w:pPr>
        <w:pStyle w:val="BodyText"/>
      </w:pPr>
      <w:r>
        <w:rPr>
          <w:b/>
          <w:bCs/>
        </w:rPr>
        <w:t xml:space="preserve">Closing Reflection (SEL, 30 seconds):</w:t>
      </w:r>
    </w:p>
    <w:p>
      <w:pPr>
        <w:pStyle w:val="BlockText"/>
      </w:pPr>
      <w:r>
        <w:t xml:space="preserve">“Today the same element turned out to come in more than one version — and one of those versions can keep time. In one sentence: what is one thing that surprised you about how</w:t>
      </w:r>
      <w:r>
        <w:t xml:space="preserve"> </w:t>
      </w:r>
      <w:r>
        <w:t xml:space="preserve">‘same but different’</w:t>
      </w:r>
      <w:r>
        <w:t xml:space="preserve"> </w:t>
      </w:r>
      <w:r>
        <w:t xml:space="preserve">atoms work, and who — a partner or a moment in the activity — helped you see it?”</w:t>
      </w:r>
    </w:p>
    <w:p>
      <w:pPr>
        <w:pStyle w:val="FirstParagraph"/>
      </w:pPr>
      <w:r>
        <w:t xml:space="preserve">Collect worksheets; note which students can state the</w:t>
      </w:r>
      <w:r>
        <w:t xml:space="preserve"> </w:t>
      </w:r>
      <w:r>
        <w:rPr>
          <w:i/>
          <w:iCs/>
        </w:rPr>
        <w:t xml:space="preserve">direction</w:t>
      </w:r>
      <w:r>
        <w:t xml:space="preserve"> </w:t>
      </w:r>
      <w:r>
        <w:t xml:space="preserve">the average leans from abundance (the core qualitative skill) versus students who tried to compute an exact average (not required) or who confused proton and neutron counts. Target the proton/neutron confusion for a brief one-on-one check before the next lesson.</w:t>
      </w:r>
    </w:p>
    <w:p>
      <w:r>
        <w:pict>
          <v:rect style="width:0;height:1.5pt" o:hralign="center" o:hrstd="t" o:hr="t"/>
        </w:pict>
      </w:r>
    </w:p>
    <w:bookmarkEnd w:id="37"/>
    <w:bookmarkEnd w:id="38"/>
    <w:bookmarkStart w:id="39"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“Isotopes are different elements.”</w:t>
      </w:r>
      <w:r>
        <w:t xml:space="preserve"> </w:t>
      </w:r>
      <w:r>
        <w:t xml:space="preserve">→</w:t>
      </w:r>
      <w:r>
        <w:t xml:space="preserve"> </w:t>
      </w:r>
      <w:r>
        <w:rPr>
          <w:b/>
          <w:bCs/>
        </w:rPr>
        <w:t xml:space="preserve">Correction:</w:t>
      </w:r>
      <w:r>
        <w:t xml:space="preserve"> </w:t>
      </w:r>
      <w:r>
        <w:t xml:space="preserve">Isotopes are the</w:t>
      </w:r>
      <w:r>
        <w:t xml:space="preserve"> </w:t>
      </w:r>
      <w:r>
        <w:rPr>
          <w:i/>
          <w:iCs/>
        </w:rPr>
        <w:t xml:space="preserve">same</w:t>
      </w:r>
      <w:r>
        <w:t xml:space="preserve"> </w:t>
      </w:r>
      <w:r>
        <w:t xml:space="preserve">element — they have the</w:t>
      </w:r>
      <w:r>
        <w:t xml:space="preserve"> </w:t>
      </w:r>
      <w:r>
        <w:rPr>
          <w:i/>
          <w:iCs/>
        </w:rPr>
        <w:t xml:space="preserve">same number of protons</w:t>
      </w:r>
      <w:r>
        <w:t xml:space="preserve"> </w:t>
      </w:r>
      <w:r>
        <w:t xml:space="preserve">(same atomic number), which is what defines the element. Only the neutron count differs, changing the mass number. Carbon-12 and carbon-14 are both carbon; both have 6 protons.</w:t>
      </w:r>
    </w:p>
    <w:p>
      <w:pPr>
        <w:pStyle w:val="Compact"/>
        <w:numPr>
          <w:ilvl w:val="0"/>
          <w:numId w:val="1012"/>
        </w:numPr>
      </w:pPr>
      <w:r>
        <w:rPr>
          <w:b/>
          <w:bCs/>
        </w:rPr>
        <w:t xml:space="preserve">Misconception:</w:t>
      </w:r>
      <w:r>
        <w:t xml:space="preserve"> </w:t>
      </w:r>
      <w:r>
        <w:t xml:space="preserve">“Different isotopes of an element behave differently in chemical reactions.”</w:t>
      </w:r>
      <w:r>
        <w:t xml:space="preserve"> </w:t>
      </w:r>
      <w:r>
        <w:t xml:space="preserve">→</w:t>
      </w:r>
      <w:r>
        <w:t xml:space="preserve"> </w:t>
      </w:r>
      <w:r>
        <w:rPr>
          <w:b/>
          <w:bCs/>
        </w:rPr>
        <w:t xml:space="preserve">Correction:</w:t>
      </w:r>
      <w:r>
        <w:t xml:space="preserve"> </w:t>
      </w:r>
      <w:r>
        <w:t xml:space="preserve">Because chemistry is governed by protons and electrons (identical across isotopes of one element), isotopes behave essentially the same chemically. This is precisely why a turtle’s body cannot distinguish carbon-14 from carbon-12, and why the shell’s carbon-14 fraction faithfully tracks the environment. The difference shows up in</w:t>
      </w:r>
      <w:r>
        <w:t xml:space="preserve"> </w:t>
      </w:r>
      <w:r>
        <w:rPr>
          <w:i/>
          <w:iCs/>
        </w:rPr>
        <w:t xml:space="preserve">mass</w:t>
      </w:r>
      <w:r>
        <w:t xml:space="preserve"> </w:t>
      </w:r>
      <w:r>
        <w:t xml:space="preserve">and</w:t>
      </w:r>
      <w:r>
        <w:t xml:space="preserve"> </w:t>
      </w:r>
      <w:r>
        <w:rPr>
          <w:i/>
          <w:iCs/>
        </w:rPr>
        <w:t xml:space="preserve">nuclear stability</w:t>
      </w:r>
      <w:r>
        <w:t xml:space="preserve">, not in chemical behavior.</w:t>
      </w:r>
    </w:p>
    <w:p>
      <w:pPr>
        <w:pStyle w:val="Compact"/>
        <w:numPr>
          <w:ilvl w:val="0"/>
          <w:numId w:val="1012"/>
        </w:numPr>
      </w:pPr>
      <w:r>
        <w:rPr>
          <w:b/>
          <w:bCs/>
        </w:rPr>
        <w:t xml:space="preserve">Misconception:</w:t>
      </w:r>
      <w:r>
        <w:t xml:space="preserve"> </w:t>
      </w:r>
      <w:r>
        <w:t xml:space="preserve">“The average atomic mass is the plain average of the isotope masses (just add and divide by 2).”</w:t>
      </w:r>
      <w:r>
        <w:t xml:space="preserve"> </w:t>
      </w:r>
      <w:r>
        <w:t xml:space="preserve">→</w:t>
      </w:r>
      <w:r>
        <w:t xml:space="preserve"> </w:t>
      </w:r>
      <w:r>
        <w:rPr>
          <w:b/>
          <w:bCs/>
        </w:rPr>
        <w:t xml:space="preserve">Correction:</w:t>
      </w:r>
      <w:r>
        <w:t xml:space="preserve"> </w:t>
      </w:r>
      <w:r>
        <w:t xml:space="preserve">It is a</w:t>
      </w:r>
      <w:r>
        <w:t xml:space="preserve"> </w:t>
      </w:r>
      <w:r>
        <w:rPr>
          <w:i/>
          <w:iCs/>
        </w:rPr>
        <w:t xml:space="preserve">weighted</w:t>
      </w:r>
      <w:r>
        <w:t xml:space="preserve"> </w:t>
      </w:r>
      <w:r>
        <w:t xml:space="preserve">average — weighted by each isotope’s natural abundance. Chlorine’s isotopes are 35 and 37; the plain average would be 36, but the real value is 35.5 because chlorine-35 is far more abundant and pulls the average toward itself.</w:t>
      </w:r>
    </w:p>
    <w:p>
      <w:pPr>
        <w:pStyle w:val="Compact"/>
        <w:numPr>
          <w:ilvl w:val="0"/>
          <w:numId w:val="1012"/>
        </w:numPr>
      </w:pPr>
      <w:r>
        <w:rPr>
          <w:b/>
          <w:bCs/>
        </w:rPr>
        <w:t xml:space="preserve">Misconception:</w:t>
      </w:r>
      <w:r>
        <w:t xml:space="preserve"> </w:t>
      </w:r>
      <w:r>
        <w:t xml:space="preserve">“Some single atom of carbon actually weighs 12.011 u.”</w:t>
      </w:r>
      <w:r>
        <w:t xml:space="preserve"> </w:t>
      </w:r>
      <w:r>
        <w:t xml:space="preserve">→</w:t>
      </w:r>
      <w:r>
        <w:t xml:space="preserve"> </w:t>
      </w:r>
      <w:r>
        <w:rPr>
          <w:b/>
          <w:bCs/>
        </w:rPr>
        <w:t xml:space="preserve">Correction:</w:t>
      </w:r>
      <w:r>
        <w:t xml:space="preserve"> </w:t>
      </w:r>
      <w:r>
        <w:t xml:space="preserve">No individual atom has the average mass. Each carbon atom is a whole-numbered isotope (mass number 12, 13, or 14). The 12.011 is a population average — like the average penny mass, which no single penny in the cup actually has.</w:t>
      </w:r>
    </w:p>
    <w:p>
      <w:pPr>
        <w:pStyle w:val="Compact"/>
        <w:numPr>
          <w:ilvl w:val="0"/>
          <w:numId w:val="1012"/>
        </w:numPr>
      </w:pPr>
      <w:r>
        <w:rPr>
          <w:b/>
          <w:bCs/>
        </w:rPr>
        <w:t xml:space="preserve">Misconception:</w:t>
      </w:r>
      <w:r>
        <w:t xml:space="preserve"> </w:t>
      </w:r>
      <w:r>
        <w:t xml:space="preserve">“All carbon is radioactive / carbon dating works on any carbon.”</w:t>
      </w:r>
      <w:r>
        <w:t xml:space="preserve"> </w:t>
      </w:r>
      <w:r>
        <w:t xml:space="preserve">→</w:t>
      </w:r>
      <w:r>
        <w:t xml:space="preserve"> </w:t>
      </w:r>
      <w:r>
        <w:rPr>
          <w:b/>
          <w:bCs/>
        </w:rPr>
        <w:t xml:space="preserve">Correction:</w:t>
      </w:r>
      <w:r>
        <w:t xml:space="preserve"> </w:t>
      </w:r>
      <w:r>
        <w:t xml:space="preserve">Only the unstable isotope, carbon-14, is radioactive and acts as a clock. Carbon-12, the overwhelming majority of carbon, is stable and never decays. Radiocarbon dating depends on the tiny, ticking carbon-14 fraction, not on carbon in general.</w:t>
      </w:r>
    </w:p>
    <w:p>
      <w:r>
        <w:pict>
          <v:rect style="width:0;height:1.5pt" o:hralign="center" o:hrstd="t" o:hr="t"/>
        </w:pict>
      </w:r>
    </w:p>
    <w:bookmarkEnd w:id="39"/>
    <w:bookmarkStart w:id="40"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Sentence frames for the abundance reasoning:</w:t>
      </w:r>
      <w:r>
        <w:t xml:space="preserve"> </w:t>
      </w:r>
      <w:r>
        <w:rPr>
          <w:i/>
          <w:iCs/>
        </w:rPr>
        <w:t xml:space="preserve">“The average atomic mass is closer to ___ because ___ is the most abundant isotope.”</w:t>
      </w:r>
      <w:r>
        <w:t xml:space="preserve"> </w:t>
      </w:r>
      <w:r>
        <w:t xml:space="preserve">and *“Two atoms are isotopes because they have the same ___ but different ___.”* Word-choice box displayed on the board throughout: {isotope, mass number, average atomic mass, proton, neutron, abundant, stable, unstable}. Pair each vocabulary term with a gesture: two fingers held together for</w:t>
      </w:r>
      <w:r>
        <w:t xml:space="preserve"> </w:t>
      </w:r>
      <w:r>
        <w:t xml:space="preserve">“same protons,”</w:t>
      </w:r>
      <w:r>
        <w:t xml:space="preserve"> </w:t>
      </w:r>
      <w:r>
        <w:t xml:space="preserve">then spreading the other hand for</w:t>
      </w:r>
      <w:r>
        <w:t xml:space="preserve"> </w:t>
      </w:r>
      <w:r>
        <w:t xml:space="preserve">“different neutrons.”</w:t>
      </w:r>
      <w:r>
        <w:t xml:space="preserve"> </w:t>
      </w:r>
      <w:r>
        <w:t xml:space="preserve">Allow students to record pennium counts as tallies before writing sentences.</w:t>
      </w:r>
    </w:p>
    <w:p>
      <w:pPr>
        <w:pStyle w:val="Compact"/>
        <w:numPr>
          <w:ilvl w:val="0"/>
          <w:numId w:val="1013"/>
        </w:numPr>
      </w:pPr>
      <w:r>
        <w:rPr>
          <w:b/>
          <w:bCs/>
        </w:rPr>
        <w:t xml:space="preserve">IEP/SPED supports:</w:t>
      </w:r>
      <w:r>
        <w:t xml:space="preserve"> </w:t>
      </w:r>
      <w:r>
        <w:t xml:space="preserve">Pre-fill the pennium data table headers (Kind | Count | Mass of one) and provide pre-measured penny masses on a card so the balance step is optional. Offer a partner-role structure for the sort: one student sorts, one counts, one records. For the Periodic Table reasoning, pre-highlight the atomic-mass value for carbon (12.011) and chlorine (35.45) so students locate a manageable number rather than scanning the whole table. Provide the Exit Ticket sentence starters: *</w:t>
      </w:r>
      <w:r>
        <w:t xml:space="preserve">“They are / are not isotopes because…”</w:t>
      </w:r>
      <w:r>
        <w:t xml:space="preserve">; “The more abundant isotope is ___ because the average is closer to ___.”*</w:t>
      </w:r>
    </w:p>
    <w:p>
      <w:pPr>
        <w:pStyle w:val="Compact"/>
        <w:numPr>
          <w:ilvl w:val="0"/>
          <w:numId w:val="1013"/>
        </w:numPr>
      </w:pPr>
      <w:r>
        <w:rPr>
          <w:b/>
          <w:bCs/>
        </w:rPr>
        <w:t xml:space="preserve">Extensions:</w:t>
      </w:r>
      <w:r>
        <w:t xml:space="preserve"> </w:t>
      </w:r>
      <w:r>
        <w:t xml:space="preserve">(1) Boron’s average atomic mass is 10.81, with isotopes boron-10 and boron-11 — which is more abundant, and is the average closer to 10 or 11? Explain the lean. (2) Actually compute a weighted average for a two-isotope element (e.g., 75% × 35 + 25% × 37 for chlorine) and confirm it lands at 35.5 — connecting the qualitative lean to the quantitative result. (3) Research one other use of isotope ratios as a clock (e.g., potassium-argon dating of rocks, or oxygen-isotope ratios in ice cores) and write a sentence on what</w:t>
      </w:r>
      <w:r>
        <w:t xml:space="preserve"> </w:t>
      </w:r>
      <w:r>
        <w:t xml:space="preserve">“clock”</w:t>
      </w:r>
      <w:r>
        <w:t xml:space="preserve"> </w:t>
      </w:r>
      <w:r>
        <w:t xml:space="preserve">each unstable or ratio-based isotope provides.</w:t>
      </w:r>
    </w:p>
    <w:p>
      <w:r>
        <w:pict>
          <v:rect style="width:0;height:1.5pt" o:hralign="center" o:hrstd="t" o:hr="t"/>
        </w:pict>
      </w:r>
    </w:p>
    <w:bookmarkEnd w:id="40"/>
    <w:bookmarkStart w:id="41" w:name="strategy-spotlight"/>
    <w:p>
      <w:pPr>
        <w:pStyle w:val="Heading2"/>
      </w:pPr>
      <w:r>
        <w:t xml:space="preserve">Strategy Spotlight</w:t>
      </w:r>
    </w:p>
    <w:p>
      <w:pPr>
        <w:pStyle w:val="FirstParagraph"/>
      </w:pPr>
      <w:r>
        <w:rPr>
          <w:b/>
          <w:bCs/>
        </w:rPr>
        <w:t xml:space="preserve">ACTIVE LEARNING — the</w:t>
      </w:r>
      <w:r>
        <w:rPr>
          <w:b/>
          <w:bCs/>
        </w:rPr>
        <w:t xml:space="preserve"> </w:t>
      </w:r>
      <w:r>
        <w:rPr>
          <w:b/>
          <w:bCs/>
        </w:rPr>
        <w:t xml:space="preserve">“isotopes of pennies”</w:t>
      </w:r>
      <w:r>
        <w:rPr>
          <w:b/>
          <w:bCs/>
        </w:rPr>
        <w:t xml:space="preserve"> </w:t>
      </w:r>
      <w:r>
        <w:rPr>
          <w:b/>
          <w:bCs/>
        </w:rPr>
        <w:t xml:space="preserve">sort-count-weigh investigation.</w:t>
      </w:r>
      <w:r>
        <w:t xml:space="preserve"> </w:t>
      </w:r>
      <w:r>
        <w:t xml:space="preserve">Active learning means students build the central concept with their hands and their own data</w:t>
      </w:r>
      <w:r>
        <w:t xml:space="preserve"> </w:t>
      </w:r>
      <w:r>
        <w:rPr>
          <w:i/>
          <w:iCs/>
        </w:rPr>
        <w:t xml:space="preserve">before</w:t>
      </w:r>
      <w:r>
        <w:t xml:space="preserve"> </w:t>
      </w:r>
      <w:r>
        <w:t xml:space="preserve">the teacher names it. In this lesson the abstract, invisible idea — that an element’s listed mass is a weighted average leaning toward its most abundant isotope — is made physical with a cup of ordinary pennies. Students sort two visibly identical-but-different coins, count them, feel that one pile is bigger, and reason about which way the average must lean. The insight is theirs by the time the word</w:t>
      </w:r>
      <w:r>
        <w:t xml:space="preserve"> </w:t>
      </w:r>
      <w:r>
        <w:rPr>
          <w:i/>
          <w:iCs/>
        </w:rPr>
        <w:t xml:space="preserve">isotope</w:t>
      </w:r>
      <w:r>
        <w:t xml:space="preserve"> </w:t>
      </w:r>
      <w:r>
        <w:t xml:space="preserve">appears in Phase 3.</w:t>
      </w:r>
    </w:p>
    <w:p>
      <w:pPr>
        <w:pStyle w:val="BodyText"/>
      </w:pPr>
      <w:r>
        <w:rPr>
          <w:b/>
          <w:bCs/>
        </w:rPr>
        <w:t xml:space="preserve">Why pennies model isotopes so well:</w:t>
      </w:r>
      <w:r>
        <w:t xml:space="preserve"> </w:t>
      </w:r>
      <w:r>
        <w:t xml:space="preserve">pre-1982 and post-1982 pennies are the</w:t>
      </w:r>
      <w:r>
        <w:t xml:space="preserve"> </w:t>
      </w:r>
      <w:r>
        <w:rPr>
          <w:i/>
          <w:iCs/>
        </w:rPr>
        <w:t xml:space="preserve">same coin</w:t>
      </w:r>
      <w:r>
        <w:t xml:space="preserve"> </w:t>
      </w:r>
      <w:r>
        <w:t xml:space="preserve">(same</w:t>
      </w:r>
      <w:r>
        <w:t xml:space="preserve"> </w:t>
      </w:r>
      <w:r>
        <w:t xml:space="preserve">“element,”</w:t>
      </w:r>
      <w:r>
        <w:t xml:space="preserve"> </w:t>
      </w:r>
      <w:r>
        <w:t xml:space="preserve">pennium) but have genuinely different masses because the U.S. Mint changed the metal composition in 1982 — copper to mostly zinc. That is a true real-world parallel to isotopes: same identity on the outside, different mass on the inside, and a definite</w:t>
      </w:r>
      <w:r>
        <w:t xml:space="preserve"> </w:t>
      </w:r>
      <w:r>
        <w:rPr>
          <w:i/>
          <w:iCs/>
        </w:rPr>
        <w:t xml:space="preserve">abundance</w:t>
      </w:r>
      <w:r>
        <w:t xml:space="preserve"> </w:t>
      </w:r>
      <w:r>
        <w:t xml:space="preserve">of each in any given handful. Because the difference is real and measurable, students aren’t pretending — they are doing the same reasoning a chemist does with a mass spectrometer, at a scale they can hold.</w:t>
      </w:r>
    </w:p>
    <w:p>
      <w:pPr>
        <w:pStyle w:val="BodyText"/>
      </w:pPr>
      <w:r>
        <w:rPr>
          <w:b/>
          <w:bCs/>
        </w:rPr>
        <w:t xml:space="preserve">How to run it for maximum active learning (Phase 2):</w:t>
      </w:r>
    </w:p>
    <w:p>
      <w:pPr>
        <w:pStyle w:val="Compact"/>
        <w:numPr>
          <w:ilvl w:val="0"/>
          <w:numId w:val="1014"/>
        </w:numPr>
      </w:pPr>
      <w:r>
        <w:t xml:space="preserve">Deliberately stack each group’s cup so one penny type is clearly the majority (e.g., ~20 heavy, ~6 light). The lopsided ratio makes the</w:t>
      </w:r>
      <w:r>
        <w:t xml:space="preserve"> </w:t>
      </w:r>
      <w:r>
        <w:t xml:space="preserve">“lean toward the majority”</w:t>
      </w:r>
      <w:r>
        <w:t xml:space="preserve"> </w:t>
      </w:r>
      <w:r>
        <w:t xml:space="preserve">insight unavoidable.</w:t>
      </w:r>
    </w:p>
    <w:p>
      <w:pPr>
        <w:pStyle w:val="Compact"/>
        <w:numPr>
          <w:ilvl w:val="0"/>
          <w:numId w:val="1014"/>
        </w:numPr>
      </w:pPr>
      <w:r>
        <w:t xml:space="preserve">Forbid averaging</w:t>
      </w:r>
      <w:r>
        <w:t xml:space="preserve"> </w:t>
      </w:r>
      <w:r>
        <w:rPr>
          <w:i/>
          <w:iCs/>
        </w:rPr>
        <w:t xml:space="preserve">first</w:t>
      </w:r>
      <w:r>
        <w:t xml:space="preserve">. Have groups predict the direction of the average from the counts alone (Initial Model) before any arithmetic. This is the move that aligns with the standard’s qualitative focus and keeps every student — calculator or not — in the reasoning.</w:t>
      </w:r>
    </w:p>
    <w:p>
      <w:pPr>
        <w:pStyle w:val="Compact"/>
        <w:numPr>
          <w:ilvl w:val="0"/>
          <w:numId w:val="1014"/>
        </w:numPr>
      </w:pPr>
      <w:r>
        <w:t xml:space="preserve">Only after the prediction, weigh and record. Then connect to carbon (98.9% C-12) and chlorine (avg 35.5) so students see their pennium pattern reappear in real elements.</w:t>
      </w:r>
    </w:p>
    <w:p>
      <w:pPr>
        <w:pStyle w:val="FirstParagraph"/>
      </w:pPr>
      <w:r>
        <w:rPr>
          <w:b/>
          <w:bCs/>
        </w:rPr>
        <w:t xml:space="preserve">CRSE connection:</w:t>
      </w:r>
      <w:r>
        <w:t xml:space="preserve"> </w:t>
      </w:r>
      <w:r>
        <w:t xml:space="preserve">The opening circle invites students to bring</w:t>
      </w:r>
      <w:r>
        <w:t xml:space="preserve"> </w:t>
      </w:r>
      <w:r>
        <w:t xml:space="preserve">“same but different”</w:t>
      </w:r>
      <w:r>
        <w:t xml:space="preserve"> </w:t>
      </w:r>
      <w:r>
        <w:t xml:space="preserve">pairs from their own lives — siblings, coins, versions of a phone or shoe — honoring everyday knowledge as a legitimate entry to an atomic-scale idea. Pennies are universally accessible and cost almost nothing, so the investigation does not assume any out-of-school resource. Grounding nuclear chemistry in a coin every student has handled makes a frontier topic feel continuous with lived experience rather than confined to a textbook.</w:t>
      </w:r>
    </w:p>
    <w:p>
      <w:r>
        <w:pict>
          <v:rect style="width:0;height:1.5pt" o:hralign="center" o:hrstd="t" o:hr="t"/>
        </w:pict>
      </w:r>
    </w:p>
    <w:bookmarkEnd w:id="41"/>
    <w:bookmarkStart w:id="42"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coastal turtle-shell carbon dating;</w:t>
            </w:r>
            <w:r>
              <w:t xml:space="preserve"> </w:t>
            </w:r>
            <w:r>
              <w:rPr>
                <w:rStyle w:val="VerbatimChar"/>
              </w:rPr>
              <w:t xml:space="preserve">carbon_isotopes.png</w:t>
            </w:r>
            <w:r>
              <w:t xml:space="preserve">; returns in Phase 4 with the two-shell migration comparison</w:t>
            </w:r>
          </w:p>
        </w:tc>
      </w:tr>
      <w:tr>
        <w:tc>
          <w:tcPr/>
          <w:p>
            <w:pPr>
              <w:pStyle w:val="Compact"/>
            </w:pPr>
            <w:r>
              <w:t xml:space="preserve">2</w:t>
            </w:r>
          </w:p>
        </w:tc>
        <w:tc>
          <w:tcPr/>
          <w:p>
            <w:pPr>
              <w:pStyle w:val="Compact"/>
            </w:pPr>
            <w:r>
              <w:t xml:space="preserve">Turn and Talk (2–3×)</w:t>
            </w:r>
          </w:p>
        </w:tc>
        <w:tc>
          <w:tcPr/>
          <w:p>
            <w:pPr>
              <w:pStyle w:val="Compact"/>
            </w:pPr>
            <w:r>
              <w:t xml:space="preserve">Phase 1 (TT#1 — same protons/electrons, what differs chemically?); Phase 3 (TT#2 — what makes atoms</w:t>
            </w:r>
            <w:r>
              <w:t xml:space="preserve"> </w:t>
            </w:r>
            <w:r>
              <w:t xml:space="preserve">“same element but different,”</w:t>
            </w:r>
            <w:r>
              <w:t xml:space="preserve"> </w:t>
            </w:r>
            <w:r>
              <w:t xml:space="preserve">and why one listed mass?)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pennium sort-count-weigh; Initial Model (predict the average’s lean without computing); Phase 4 model revision with vocabulary labels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Stability and Change</w:t>
            </w:r>
            <w:r>
              <w:t xml:space="preserve">; explicit in Phase 1 hook, Phase 3 vocabulary (stable C-12 vs. unstable C-14), and Phase 4 B/B/S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isotope / mass number / average atomic mass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turtle shells armed with pennium abundance evidence and isotope vocabulary to explain which shell is older and why C-14 keeps time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pre-filled data table, pre-measured masses, partner roles, pre-highlighted Periodic Table values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(identify chlorine isotopes from particle counts; predict the more abundant isotope from the average; one stable/unstable sentence on radiocarbon dating)</w:t>
            </w:r>
          </w:p>
        </w:tc>
      </w:tr>
    </w:tbl>
    <w:p>
      <w:r>
        <w:pict>
          <v:rect style="width:0;height:1.5pt" o:hralign="center" o:hrstd="t" o:hr="t"/>
        </w:pict>
      </w:r>
    </w:p>
    <w:bookmarkEnd w:id="42"/>
    <w:bookmarkStart w:id="43"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isotope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3"/>
    <w:bookmarkStart w:id="44" w:name="key-vocabulary-max-3"/>
    <w:p>
      <w:pPr>
        <w:pStyle w:val="Heading2"/>
      </w:pPr>
      <w:r>
        <w:t xml:space="preserve">Key Vocabulary (max 3)</w:t>
      </w:r>
    </w:p>
    <w:p>
      <w:pPr>
        <w:pStyle w:val="Compact"/>
        <w:numPr>
          <w:ilvl w:val="0"/>
          <w:numId w:val="1016"/>
        </w:numPr>
      </w:pPr>
      <w:r>
        <w:rPr>
          <w:b/>
          <w:bCs/>
        </w:rPr>
        <w:t xml:space="preserve">isotope</w:t>
      </w:r>
      <w:r>
        <w:t xml:space="preserve"> </w:t>
      </w:r>
      <w:r>
        <w:t xml:space="preserve">— atoms of the</w:t>
      </w:r>
      <w:r>
        <w:t xml:space="preserve"> </w:t>
      </w:r>
      <w:r>
        <w:rPr>
          <w:i/>
          <w:iCs/>
        </w:rPr>
        <w:t xml:space="preserve">same element</w:t>
      </w:r>
      <w:r>
        <w:t xml:space="preserve"> </w:t>
      </w:r>
      <w:r>
        <w:t xml:space="preserve">(same number of protons, same atomic number) that have</w:t>
      </w:r>
      <w:r>
        <w:t xml:space="preserve"> </w:t>
      </w:r>
      <w:r>
        <w:rPr>
          <w:i/>
          <w:iCs/>
        </w:rPr>
        <w:t xml:space="preserve">different numbers of neutrons</w:t>
      </w:r>
      <w:r>
        <w:t xml:space="preserve">, and therefore different mass numbers; e.g., carbon-12 and carbon-14 are isotopes of carbon. Isotopes of an element behave the same chemically but differ in mass and nuclear stability.</w:t>
      </w:r>
    </w:p>
    <w:p>
      <w:pPr>
        <w:pStyle w:val="Compact"/>
        <w:numPr>
          <w:ilvl w:val="0"/>
          <w:numId w:val="1016"/>
        </w:numPr>
      </w:pPr>
      <w:r>
        <w:rPr>
          <w:b/>
          <w:bCs/>
        </w:rPr>
        <w:t xml:space="preserve">mass number</w:t>
      </w:r>
      <w:r>
        <w:t xml:space="preserve"> </w:t>
      </w:r>
      <w:r>
        <w:t xml:space="preserve">— the total number of protons plus neutrons in an atom’s nucleus; a whole number unique to each isotope (carbon-12 has mass number 12; carbon-14 has mass number 14). It is</w:t>
      </w:r>
      <w:r>
        <w:t xml:space="preserve"> </w:t>
      </w:r>
      <w:r>
        <w:rPr>
          <w:i/>
          <w:iCs/>
        </w:rPr>
        <w:t xml:space="preserve">not</w:t>
      </w:r>
      <w:r>
        <w:t xml:space="preserve"> </w:t>
      </w:r>
      <w:r>
        <w:t xml:space="preserve">the same as the average atomic mass on the Periodic Table.</w:t>
      </w:r>
    </w:p>
    <w:p>
      <w:pPr>
        <w:pStyle w:val="Compact"/>
        <w:numPr>
          <w:ilvl w:val="0"/>
          <w:numId w:val="1016"/>
        </w:numPr>
      </w:pPr>
      <w:r>
        <w:rPr>
          <w:b/>
          <w:bCs/>
        </w:rPr>
        <w:t xml:space="preserve">average atomic mass</w:t>
      </w:r>
      <w:r>
        <w:t xml:space="preserve"> </w:t>
      </w:r>
      <w:r>
        <w:t xml:space="preserve">— the value listed for an element on the Periodic Table: the weighted average mass of all the element’s naturally occurring isotopes, weighted by each isotope’s abundance; it leans toward the most abundant isotope (carbon’s is 12.011 because almost all carbon is carbon-12). No single atom has this mass.</w:t>
      </w:r>
    </w:p>
    <w:bookmarkEnd w:id="44"/>
    <w:bookmarkEnd w:id="4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2026-06-01T19:45:24Z</dcterms:created>
  <dcterms:modified xsi:type="dcterms:W3CDTF">2026-06-01T19:45:24Z</dcterms:modified>
</cp:coreProperties>
</file>

<file path=docProps/custom.xml><?xml version="1.0" encoding="utf-8"?>
<Properties xmlns="http://schemas.openxmlformats.org/officeDocument/2006/custom-properties" xmlns:vt="http://schemas.openxmlformats.org/officeDocument/2006/docPropsVTypes"/>
</file>