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fb4579c250f599c657529bf393a1c64035a2df9"/>
    <w:p>
      <w:pPr>
        <w:pStyle w:val="Heading1"/>
      </w:pPr>
      <w:r>
        <w:t xml:space="preserve">Emission Spectrum &amp; the Electromagnetic Spectrum — Answer Key</w:t>
      </w:r>
    </w:p>
    <w:bookmarkStart w:id="9" w:name="cover"/>
    <w:p>
      <w:pPr>
        <w:pStyle w:val="Heading2"/>
      </w:pPr>
      <w:r>
        <w:t xml:space="preserve">Cover</w:t>
      </w:r>
    </w:p>
    <w:p>
      <w:pPr>
        <w:pStyle w:val="FirstParagraph"/>
      </w:pPr>
      <w:r>
        <w:t xml:space="preserve">Unit: Atomic Concepts — Lesson 08: Emission Spectrum &amp; the Electromagnetic Spectrum</w:t>
      </w:r>
      <w:r>
        <w:t xml:space="preserve"> </w:t>
      </w:r>
      <w:r>
        <w:t xml:space="preserve">East Meadow Schools × Valley Stream Central High School District</w:t>
      </w:r>
      <w:r>
        <w:t xml:space="preserve"> </w:t>
      </w:r>
      <w:r>
        <w:t xml:space="preserve">NYSSLS tag: HS-PS4-4</w:t>
      </w:r>
    </w:p>
    <w:bookmarkEnd w:id="9"/>
    <w:bookmarkStart w:id="10" w:name="make-it-make-sense-answers"/>
    <w:p>
      <w:pPr>
        <w:pStyle w:val="Heading2"/>
      </w:pPr>
      <w:r>
        <w:t xml:space="preserve">Make-It-Make-Sense Answers</w:t>
      </w:r>
    </w:p>
    <w:p>
      <w:pPr>
        <w:pStyle w:val="FirstParagraph"/>
      </w:pPr>
      <w:r>
        <w:rPr>
          <w:b/>
          <w:bCs/>
        </w:rPr>
        <w:t xml:space="preserve">1. Microwaves vs. X-rays:</w:t>
      </w:r>
    </w:p>
    <w:p>
      <w:pPr>
        <w:pStyle w:val="Compact"/>
        <w:numPr>
          <w:ilvl w:val="0"/>
          <w:numId w:val="1001"/>
        </w:numPr>
      </w:pPr>
      <w:r>
        <w:rPr>
          <w:b/>
          <w:bCs/>
        </w:rPr>
        <w:t xml:space="preserve">Shorter wavelength:</w:t>
      </w:r>
      <w:r>
        <w:t xml:space="preserve"> </w:t>
      </w:r>
      <w:r>
        <w:t xml:space="preserve">X-rays. X-rays sit far to the right of microwaves on the EM spectrum band, in the high-energy region.</w:t>
      </w:r>
    </w:p>
    <w:p>
      <w:pPr>
        <w:pStyle w:val="Compact"/>
        <w:numPr>
          <w:ilvl w:val="0"/>
          <w:numId w:val="1001"/>
        </w:numPr>
      </w:pPr>
      <w:r>
        <w:rPr>
          <w:b/>
          <w:bCs/>
        </w:rPr>
        <w:t xml:space="preserve">More energy per wave:</w:t>
      </w:r>
      <w:r>
        <w:t xml:space="preserve"> </w:t>
      </w:r>
      <w:r>
        <w:t xml:space="preserve">X-rays. Shorter wavelength means higher frequency, which means higher energy per wave.</w:t>
      </w:r>
    </w:p>
    <w:p>
      <w:pPr>
        <w:pStyle w:val="Compact"/>
        <w:numPr>
          <w:ilvl w:val="0"/>
          <w:numId w:val="1001"/>
        </w:numPr>
      </w:pPr>
      <w:r>
        <w:rPr>
          <w:b/>
          <w:bCs/>
        </w:rPr>
        <w:t xml:space="preserve">Why the lead apron:</w:t>
      </w:r>
      <w:r>
        <w:t xml:space="preserve"> </w:t>
      </w:r>
      <w:r>
        <w:t xml:space="preserve">X-rays carry enough energy per wave to pass through soft tissue and potentially damage cells, so the lead apron shields the parts of the body that don’t need imaging. Microwaves have a much longer wavelength and far lower energy per wave — they mainly make water molecules jiggle (heat) and cannot break the chemical bonds in your cells, so no shielding is needed.</w:t>
      </w:r>
    </w:p>
    <w:p>
      <w:pPr>
        <w:pStyle w:val="FirstParagraph"/>
      </w:pPr>
      <w:r>
        <w:rPr>
          <w:i/>
          <w:iCs/>
        </w:rPr>
        <w:t xml:space="preserve">Rubric:</w:t>
      </w:r>
      <w:r>
        <w:t xml:space="preserve"> </w:t>
      </w:r>
      <w:r>
        <w:t xml:space="preserve">1 point for correctly identifying X-rays as shorter wavelength / higher energy; 1 point for an explanation that ties the lead apron to the higher energy per wave of X-rays (bond-breaking / cell damage) versus the low energy of microwaves. A student who says</w:t>
      </w:r>
      <w:r>
        <w:t xml:space="preserve"> </w:t>
      </w:r>
      <w:r>
        <w:t xml:space="preserve">“X-rays are stronger”</w:t>
      </w:r>
      <w:r>
        <w:t xml:space="preserve"> </w:t>
      </w:r>
      <w:r>
        <w:t xml:space="preserve">without referencing wavelength or energy per wave earns partial credit. NYSSLS: HS-PS4-4.</w:t>
      </w:r>
    </w:p>
    <w:p>
      <w:pPr>
        <w:pStyle w:val="BodyText"/>
      </w:pPr>
      <w:r>
        <w:rPr>
          <w:b/>
          <w:bCs/>
        </w:rPr>
        <w:t xml:space="preserve">2. Hydrogen’s red line (656 nm) vs. violet line (410 nm):</w:t>
      </w:r>
    </w:p>
    <w:p>
      <w:pPr>
        <w:pStyle w:val="Compact"/>
        <w:numPr>
          <w:ilvl w:val="0"/>
          <w:numId w:val="1002"/>
        </w:numPr>
      </w:pPr>
      <w:r>
        <w:rPr>
          <w:b/>
          <w:bCs/>
        </w:rPr>
        <w:t xml:space="preserve">Shorter wavelength:</w:t>
      </w:r>
      <w:r>
        <w:t xml:space="preserve"> </w:t>
      </w:r>
      <w:r>
        <w:t xml:space="preserve">the violet line (410 nm). 410 nm is shorter than 656 nm.</w:t>
      </w:r>
    </w:p>
    <w:p>
      <w:pPr>
        <w:pStyle w:val="Compact"/>
        <w:numPr>
          <w:ilvl w:val="0"/>
          <w:numId w:val="1002"/>
        </w:numPr>
      </w:pPr>
      <w:r>
        <w:rPr>
          <w:b/>
          <w:bCs/>
        </w:rPr>
        <w:t xml:space="preserve">More energy:</w:t>
      </w:r>
      <w:r>
        <w:t xml:space="preserve"> </w:t>
      </w:r>
      <w:r>
        <w:t xml:space="preserve">the violet line. Shorter wavelength → higher frequency → higher energy.</w:t>
      </w:r>
    </w:p>
    <w:p>
      <w:pPr>
        <w:pStyle w:val="Compact"/>
        <w:numPr>
          <w:ilvl w:val="0"/>
          <w:numId w:val="1002"/>
        </w:numPr>
      </w:pPr>
      <w:r>
        <w:rPr>
          <w:b/>
          <w:bCs/>
        </w:rPr>
        <w:t xml:space="preserve">Electron-drop explanation:</w:t>
      </w:r>
      <w:r>
        <w:t xml:space="preserve"> </w:t>
      </w:r>
      <w:r>
        <w:t xml:space="preserve">the violet line is produced by a</w:t>
      </w:r>
      <w:r>
        <w:t xml:space="preserve"> </w:t>
      </w:r>
      <w:r>
        <w:rPr>
          <w:i/>
          <w:iCs/>
        </w:rPr>
        <w:t xml:space="preserve">larger</w:t>
      </w:r>
      <w:r>
        <w:t xml:space="preserve"> </w:t>
      </w:r>
      <w:r>
        <w:t xml:space="preserve">drop between energy levels than the red line. A bigger energy gap between the starting and ending level releases a higher-energy photon, and a higher-energy photon has a shorter wavelength (toward violet). The red line comes from a smaller electron drop, releasing a lower-energy, longer-wavelength photon.</w:t>
      </w:r>
    </w:p>
    <w:p>
      <w:pPr>
        <w:pStyle w:val="FirstParagraph"/>
      </w:pPr>
      <w:r>
        <w:rPr>
          <w:i/>
          <w:iCs/>
        </w:rPr>
        <w:t xml:space="preserve">Rubric:</w:t>
      </w:r>
      <w:r>
        <w:t xml:space="preserve"> </w:t>
      </w:r>
      <w:r>
        <w:t xml:space="preserve">1 point for identifying the violet line (410 nm) as shorter wavelength / higher energy; 1 point for explaining that the higher-energy line comes from a larger electron drop between fixed energy levels. Accept any answer that connects</w:t>
      </w:r>
      <w:r>
        <w:t xml:space="preserve"> </w:t>
      </w:r>
      <w:r>
        <w:t xml:space="preserve">“shorter wavelength = more energy = bigger drop.”</w:t>
      </w:r>
      <w:r>
        <w:t xml:space="preserve"> </w:t>
      </w:r>
      <w:r>
        <w:t xml:space="preserve">NYSSLS: HS-PS4-4.</w:t>
      </w:r>
    </w:p>
    <w:p>
      <w:pPr>
        <w:pStyle w:val="BodyText"/>
      </w:pPr>
      <w:r>
        <w:rPr>
          <w:b/>
          <w:bCs/>
        </w:rPr>
        <w:t xml:space="preserve">3. Evaluating the Wi-Fi claim</w:t>
      </w:r>
      <w:r>
        <w:t xml:space="preserve"> </w:t>
      </w:r>
      <w:r>
        <w:t xml:space="preserve">(</w:t>
      </w:r>
      <w:r>
        <w:rPr>
          <w:i/>
          <w:iCs/>
        </w:rPr>
        <w:t xml:space="preserve">“Wi-Fi routers emit radiation, so they must damage DNA like the sun’s UV does”</w:t>
      </w:r>
      <w:r>
        <w:t xml:space="preserve">):</w:t>
      </w:r>
    </w:p>
    <w:p>
      <w:pPr>
        <w:pStyle w:val="Compact"/>
        <w:numPr>
          <w:ilvl w:val="0"/>
          <w:numId w:val="1003"/>
        </w:numPr>
      </w:pPr>
      <w:r>
        <w:rPr>
          <w:b/>
          <w:bCs/>
        </w:rPr>
        <w:t xml:space="preserve">Wavelength compared to UV:</w:t>
      </w:r>
      <w:r>
        <w:t xml:space="preserve"> </w:t>
      </w:r>
      <w:r>
        <w:t xml:space="preserve">longer. Wi-Fi uses radio/microwave radiation, which has a much longer wavelength than ultraviolet light.</w:t>
      </w:r>
    </w:p>
    <w:p>
      <w:pPr>
        <w:pStyle w:val="Compact"/>
        <w:numPr>
          <w:ilvl w:val="0"/>
          <w:numId w:val="1003"/>
        </w:numPr>
      </w:pPr>
      <w:r>
        <w:rPr>
          <w:b/>
          <w:bCs/>
        </w:rPr>
        <w:t xml:space="preserve">Energy per wave compared to UV:</w:t>
      </w:r>
      <w:r>
        <w:t xml:space="preserve"> </w:t>
      </w:r>
      <w:r>
        <w:t xml:space="preserve">less. Longer wavelength means lower frequency and lower energy per wave.</w:t>
      </w:r>
    </w:p>
    <w:p>
      <w:pPr>
        <w:pStyle w:val="Compact"/>
        <w:numPr>
          <w:ilvl w:val="0"/>
          <w:numId w:val="1003"/>
        </w:numPr>
      </w:pPr>
      <w:r>
        <w:rPr>
          <w:b/>
          <w:bCs/>
        </w:rPr>
        <w:t xml:space="preserve">Is the claim valid?</w:t>
      </w:r>
      <w:r>
        <w:t xml:space="preserve"> </w:t>
      </w:r>
      <w:r>
        <w:t xml:space="preserve">No. Wi-Fi radiation has far too little energy per wave to break the chemical bonds in DNA, so it cannot cause the bond-breaking damage that UV light can. The claim is invalid because it ignores the energy difference between the two types of radiation — it treats</w:t>
      </w:r>
      <w:r>
        <w:t xml:space="preserve"> </w:t>
      </w:r>
      <w:r>
        <w:t xml:space="preserve">“radiation”</w:t>
      </w:r>
      <w:r>
        <w:t xml:space="preserve"> </w:t>
      </w:r>
      <w:r>
        <w:t xml:space="preserve">as one thing when the energy per wave is what actually matters.</w:t>
      </w:r>
    </w:p>
    <w:p>
      <w:pPr>
        <w:pStyle w:val="FirstParagraph"/>
      </w:pPr>
      <w:r>
        <w:rPr>
          <w:i/>
          <w:iCs/>
        </w:rPr>
        <w:t xml:space="preserve">Rubric:</w:t>
      </w:r>
      <w:r>
        <w:t xml:space="preserve"> </w:t>
      </w:r>
      <w:r>
        <w:t xml:space="preserve">1 point for identifying Wi-Fi/radio as longer wavelength / lower energy than UV; 1 point for correctly concluding the claim is invalid because the low energy per wave cannot break chemical bonds. This item directly assesses HS-PS4-4 (evaluating the validity of a published claim about EM-frequency effects). Full credit requires both the correct conclusion AND the energy-based reasoning; a correct conclusion (</w:t>
      </w:r>
      <w:r>
        <w:t xml:space="preserve">“it’s false”</w:t>
      </w:r>
      <w:r>
        <w:t xml:space="preserve">) without reasoning earns partial credit. NYSSLS: HS-PS4-4.</w:t>
      </w:r>
    </w:p>
    <w:bookmarkEnd w:id="10"/>
    <w:bookmarkStart w:id="11" w:name="exit-ticket-answer"/>
    <w:p>
      <w:pPr>
        <w:pStyle w:val="Heading2"/>
      </w:pPr>
      <w:r>
        <w:t xml:space="preserve">Exit Ticket Answer</w:t>
      </w:r>
    </w:p>
    <w:p>
      <w:pPr>
        <w:pStyle w:val="FirstParagraph"/>
      </w:pPr>
      <w:r>
        <w:rPr>
          <w:b/>
          <w:bCs/>
        </w:rPr>
        <w:t xml:space="preserve">(a) Infrared vs. gamma — which carries more energy per wave:</w:t>
      </w:r>
    </w:p>
    <w:p>
      <w:pPr>
        <w:pStyle w:val="BodyText"/>
      </w:pPr>
      <w:r>
        <w:t xml:space="preserve">Gamma rays carry more energy per wave. Gamma rays have a much</w:t>
      </w:r>
      <w:r>
        <w:t xml:space="preserve"> </w:t>
      </w:r>
      <w:r>
        <w:rPr>
          <w:i/>
          <w:iCs/>
        </w:rPr>
        <w:t xml:space="preserve">shorter</w:t>
      </w:r>
      <w:r>
        <w:t xml:space="preserve"> </w:t>
      </w:r>
      <w:r>
        <w:t xml:space="preserve">wavelength than infrared (gamma is at the far right of the EM spectrum, infrared is toward the left). Shorter wavelength means higher frequency and higher energy per wave.</w:t>
      </w:r>
    </w:p>
    <w:p>
      <w:pPr>
        <w:pStyle w:val="BodyText"/>
      </w:pPr>
      <w:r>
        <w:rPr>
          <w:i/>
          <w:iCs/>
        </w:rPr>
        <w:t xml:space="preserve">Rubric:</w:t>
      </w:r>
      <w:r>
        <w:t xml:space="preserve"> </w:t>
      </w:r>
      <w:r>
        <w:t xml:space="preserve">1 point for selecting gamma; 1 point for justifying it with the shorter wavelength of gamma (or</w:t>
      </w:r>
      <w:r>
        <w:t xml:space="preserve"> </w:t>
      </w:r>
      <w:r>
        <w:t xml:space="preserve">“gamma is higher on the spectrum / higher frequency”</w:t>
      </w:r>
      <w:r>
        <w:t xml:space="preserve">). A student who selects gamma but justifies with brightness/intensity rather than wavelength or frequency earns partial credit and should be reminded that energy per wave depends on frequency, not brightness. NYSSLS: HS-PS4-4.</w:t>
      </w:r>
    </w:p>
    <w:p>
      <w:pPr>
        <w:pStyle w:val="BodyText"/>
      </w:pPr>
      <w:r>
        <w:rPr>
          <w:b/>
          <w:bCs/>
        </w:rPr>
        <w:t xml:space="preserve">(b) Wave A (700 nm) vs. Wave B (200 nm):</w:t>
      </w:r>
    </w:p>
    <w:p>
      <w:pPr>
        <w:pStyle w:val="Compact"/>
        <w:numPr>
          <w:ilvl w:val="0"/>
          <w:numId w:val="1004"/>
        </w:numPr>
      </w:pPr>
      <w:r>
        <w:rPr>
          <w:b/>
          <w:bCs/>
        </w:rPr>
        <w:t xml:space="preserve">Higher frequency:</w:t>
      </w:r>
      <w:r>
        <w:t xml:space="preserve"> </w:t>
      </w:r>
      <w:r>
        <w:t xml:space="preserve">Wave B (200 nm).</w:t>
      </w:r>
    </w:p>
    <w:p>
      <w:pPr>
        <w:pStyle w:val="Compact"/>
        <w:numPr>
          <w:ilvl w:val="0"/>
          <w:numId w:val="1004"/>
        </w:numPr>
      </w:pPr>
      <w:r>
        <w:rPr>
          <w:b/>
          <w:bCs/>
        </w:rPr>
        <w:t xml:space="preserve">More energy:</w:t>
      </w:r>
      <w:r>
        <w:t xml:space="preserve"> </w:t>
      </w:r>
      <w:r>
        <w:t xml:space="preserve">Wave B (200 nm).</w:t>
      </w:r>
    </w:p>
    <w:p>
      <w:pPr>
        <w:pStyle w:val="Compact"/>
        <w:numPr>
          <w:ilvl w:val="0"/>
          <w:numId w:val="1004"/>
        </w:numPr>
      </w:pPr>
      <w:r>
        <w:rPr>
          <w:b/>
          <w:bCs/>
        </w:rPr>
        <w:t xml:space="preserve">How I know:</w:t>
      </w:r>
      <w:r>
        <w:t xml:space="preserve"> </w:t>
      </w:r>
      <w:r>
        <w:t xml:space="preserve">Wave B has the shorter wavelength (200 nm &lt; 700 nm). Since wavelength and frequency move in opposite directions, the shorter wavelength means a higher frequency, and higher frequency means higher energy per wave.</w:t>
      </w:r>
    </w:p>
    <w:p>
      <w:pPr>
        <w:pStyle w:val="FirstParagraph"/>
      </w:pPr>
      <w:r>
        <w:rPr>
          <w:i/>
          <w:iCs/>
        </w:rPr>
        <w:t xml:space="preserve">Rubric:</w:t>
      </w:r>
      <w:r>
        <w:t xml:space="preserve"> </w:t>
      </w:r>
      <w:r>
        <w:t xml:space="preserve">1 point for identifying Wave B as both higher frequency and higher energy; 1 point for the reasoning (shorter wavelength → higher frequency → higher energy). A student who picks Wave A has reversed the relationship — the most common error; flag for a quick re-teach of the opposite-direction rule. NYSSLS: HS-PS4-4.</w:t>
      </w:r>
    </w:p>
    <w:p>
      <w:pPr>
        <w:pStyle w:val="BodyText"/>
      </w:pPr>
      <w:r>
        <w:rPr>
          <w:b/>
          <w:bCs/>
        </w:rPr>
        <w:t xml:space="preserve">(c) Why UV damages skin but radio does not (one sentence):</w:t>
      </w:r>
    </w:p>
    <w:p>
      <w:pPr>
        <w:pStyle w:val="BodyText"/>
      </w:pPr>
      <w:r>
        <w:rPr>
          <w:i/>
          <w:iCs/>
        </w:rPr>
        <w:t xml:space="preserve">Full-credit model answer:</w:t>
      </w:r>
      <w:r>
        <w:t xml:space="preserve"> </w:t>
      </w:r>
      <w:r>
        <w:t xml:space="preserve">Ultraviolet light has a much shorter wavelength than radio waves, so it carries much higher energy per wave — enough energy to break the chemical bonds in skin cells and DNA — while radio waves have a long wavelength and such low energy per wave that they cannot break any bonds and pass through harmlessly.</w:t>
      </w:r>
    </w:p>
    <w:p>
      <w:pPr>
        <w:pStyle w:val="BodyText"/>
      </w:pPr>
      <w:r>
        <w:rPr>
          <w:i/>
          <w:iCs/>
        </w:rPr>
        <w:t xml:space="preserve">Acceptable variations:</w:t>
      </w:r>
      <w:r>
        <w:t xml:space="preserve"> </w:t>
      </w:r>
      <w:r>
        <w:t xml:space="preserve">Any response that (1) states UV has shorter wavelength / higher energy than radio, and (2) connects the high energy to breaking bonds / damaging cells, earns full credit. Responses that say only</w:t>
      </w:r>
      <w:r>
        <w:t xml:space="preserve"> </w:t>
      </w:r>
      <w:r>
        <w:t xml:space="preserve">“UV is more powerful”</w:t>
      </w:r>
      <w:r>
        <w:t xml:space="preserve"> </w:t>
      </w:r>
      <w:r>
        <w:t xml:space="preserve">or</w:t>
      </w:r>
      <w:r>
        <w:t xml:space="preserve"> </w:t>
      </w:r>
      <w:r>
        <w:t xml:space="preserve">“the sun is stronger”</w:t>
      </w:r>
      <w:r>
        <w:t xml:space="preserve"> </w:t>
      </w:r>
      <w:r>
        <w:t xml:space="preserve">without referencing wavelength or energy per wave receive partial credit.</w:t>
      </w:r>
    </w:p>
    <w:p>
      <w:pPr>
        <w:pStyle w:val="BodyText"/>
      </w:pPr>
      <w:r>
        <w:rPr>
          <w:i/>
          <w:iCs/>
        </w:rPr>
        <w:t xml:space="preserve">Rubric:</w:t>
      </w:r>
      <w:r>
        <w:t xml:space="preserve"> </w:t>
      </w:r>
      <w:r>
        <w:t xml:space="preserve">2 points total — 1 point for the wavelength/energy comparison (UV shorter wavelength, higher energy than radio); 1 point for connecting the higher energy to bond-breaking / tissue damage. NYSSLS: HS-PS4-4.</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5"/>
        </w:numPr>
      </w:pPr>
      <w:r>
        <w:t xml:space="preserve">A specific everyday connection —</w:t>
      </w:r>
      <w:r>
        <w:t xml:space="preserve"> </w:t>
      </w:r>
      <w:r>
        <w:t xml:space="preserve">“I’ll wear sunscreen because UV has enough energy to damage skin cells”</w:t>
      </w:r>
      <w:r>
        <w:t xml:space="preserve"> </w:t>
      </w:r>
      <w:r>
        <w:t xml:space="preserve">or</w:t>
      </w:r>
      <w:r>
        <w:t xml:space="preserve"> </w:t>
      </w:r>
      <w:r>
        <w:t xml:space="preserve">“I’m not worried about Wi-Fi because its energy is too low to break bonds”</w:t>
      </w:r>
      <w:r>
        <w:t xml:space="preserve"> </w:t>
      </w:r>
      <w:r>
        <w:t xml:space="preserve">— rather than a generic statement like</w:t>
      </w:r>
      <w:r>
        <w:t xml:space="preserve"> </w:t>
      </w:r>
      <w:r>
        <w:t xml:space="preserve">“radiation is interesting.”</w:t>
      </w:r>
    </w:p>
    <w:p>
      <w:pPr>
        <w:pStyle w:val="Compact"/>
        <w:numPr>
          <w:ilvl w:val="0"/>
          <w:numId w:val="1005"/>
        </w:numPr>
      </w:pPr>
      <w:r>
        <w:t xml:space="preserve">Responses that use the appositive structure (</w:t>
      </w:r>
      <w:r>
        <w:t xml:space="preserve">“the electromagnetic spectrum — the full range of EM waves ordered by wavelength, frequency, and energy — runs from radio to gamma”</w:t>
      </w:r>
      <w:r>
        <w:t xml:space="preserve">) are demonstrating the Hochman writing move from Phase 3 and Phase 4. Note these students as having integrated the vocabulary into active sentence structure.</w:t>
      </w:r>
    </w:p>
    <w:p>
      <w:pPr>
        <w:pStyle w:val="Compact"/>
        <w:numPr>
          <w:ilvl w:val="0"/>
          <w:numId w:val="1005"/>
        </w:numPr>
      </w:pPr>
      <w:r>
        <w:t xml:space="preserve">Students who connect the emission-spectrum lines back to the energy-level (Bohr) model from earlier in the unit are showing strong transfer — the spectrum is functioning as evidence for atomic structure, not an isolated fact.</w:t>
      </w:r>
    </w:p>
    <w:p>
      <w:pPr>
        <w:pStyle w:val="FirstParagraph"/>
      </w:pPr>
      <w:r>
        <w:t xml:space="preserve">If a student’s Exit Ticket reverses the wavelength–energy relationship (picks the longer-wavelength wave as higher energy in part b, or picks infrared over gamma in part a), the error is the opposite-direction rule, not a content gap — a 60-second re-teach using the spectrum band (</w:t>
      </w:r>
      <w:r>
        <w:t xml:space="preserve">“wavelength arrow points left, energy arrow points right — they go opposite ways”</w:t>
      </w:r>
      <w:r>
        <w:t xml:space="preserve">) at the start of the next lesson should be sufficient. If a student justifies energy with brightness/intensity rather than frequency, clarify that energy</w:t>
      </w:r>
      <w:r>
        <w:t xml:space="preserve"> </w:t>
      </w:r>
      <w:r>
        <w:rPr>
          <w:i/>
          <w:iCs/>
        </w:rPr>
        <w:t xml:space="preserve">per wave</w:t>
      </w:r>
      <w:r>
        <w:t xml:space="preserve"> </w:t>
      </w:r>
      <w:r>
        <w:t xml:space="preserve">depends on frequency, while brightness is about</w:t>
      </w:r>
      <w:r>
        <w:t xml:space="preserve"> </w:t>
      </w:r>
      <w:r>
        <w:rPr>
          <w:i/>
          <w:iCs/>
        </w:rPr>
        <w:t xml:space="preserve">how many</w:t>
      </w:r>
      <w:r>
        <w:t xml:space="preserve"> </w:t>
      </w:r>
      <w:r>
        <w:t xml:space="preserve">waves arrive.</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2026-06-01T19:45:26Z</dcterms:created>
  <dcterms:modified xsi:type="dcterms:W3CDTF">2026-06-01T19:45:26Z</dcterms:modified>
</cp:coreProperties>
</file>

<file path=docProps/custom.xml><?xml version="1.0" encoding="utf-8"?>
<Properties xmlns="http://schemas.openxmlformats.org/officeDocument/2006/custom-properties" xmlns:vt="http://schemas.openxmlformats.org/officeDocument/2006/docPropsVTypes"/>
</file>