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lacement-of-elements-student-worksheet"/>
    <w:p>
      <w:pPr>
        <w:pStyle w:val="Heading1"/>
      </w:pPr>
      <w:r>
        <w:t xml:space="preserve">Placement of Elements — Student Worksheet</w:t>
      </w:r>
    </w:p>
    <w:p>
      <w:pPr>
        <w:pStyle w:val="FirstParagraph"/>
      </w:pPr>
      <w:r>
        <w:rPr>
          <w:b/>
          <w:bCs/>
        </w:rPr>
        <w:t xml:space="preserve">Unit: The Periodic Table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shows you the outline of the periodic table with no symbols inside it — just the shape. It is not a neat rectangle. The top row has two boxes far apart with a wide gap. The next rows are short. Then the rows suddenly get much longer, and a separate block floats detached at the bottom. No other chart you have seen looks like this. And yet scientists drew this shape</w:t>
      </w:r>
      <w:r>
        <w:t xml:space="preserve"> </w:t>
      </w:r>
      <w:r>
        <w:rPr>
          <w:b/>
          <w:bCs/>
        </w:rPr>
        <w:t xml:space="preserve">on purpose</w:t>
      </w:r>
      <w:r>
        <w:t xml:space="preserve"> </w:t>
      </w:r>
      <w:r>
        <w:t xml:space="preserve">and will not let you redraw it as a tidy rectangle.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the periodic table have such a strange, lumpy shape instead of being a plain rectangle?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If the shape of the table is a</w:t>
      </w:r>
      <w:r>
        <w:t xml:space="preserve"> </w:t>
      </w:r>
      <w:r>
        <w:rPr>
          <w:i/>
          <w:iCs/>
        </w:rPr>
        <w:t xml:space="preserve">map</w:t>
      </w:r>
      <w:r>
        <w:t xml:space="preserve"> </w:t>
      </w:r>
      <w:r>
        <w:t xml:space="preserve">of something — the way a subway map is a map of stations — what do you think it could be a map</w:t>
      </w:r>
      <w:r>
        <w:t xml:space="preserve"> </w:t>
      </w:r>
      <w:r>
        <w:rPr>
          <w:i/>
          <w:iCs/>
        </w:rPr>
        <w:t xml:space="preserve">of</w:t>
      </w:r>
      <w:r>
        <w:t xml:space="preserve">? What about an atom could decide which row or column it goes in?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You are in the year</w:t>
      </w:r>
      <w:r>
        <w:t xml:space="preserve"> </w:t>
      </w:r>
      <w:r>
        <w:rPr>
          <w:b/>
          <w:bCs/>
        </w:rPr>
        <w:t xml:space="preserve">1869</w:t>
      </w:r>
      <w:r>
        <w:t xml:space="preserve">. The phrase</w:t>
      </w:r>
      <w:r>
        <w:t xml:space="preserve"> </w:t>
      </w:r>
      <w:r>
        <w:t xml:space="preserve">“periodic table”</w:t>
      </w:r>
      <w:r>
        <w:t xml:space="preserve"> </w:t>
      </w:r>
      <w:r>
        <w:t xml:space="preserve">does not exist yet. Your group has a set of element-property cards. One card is missing.</w:t>
      </w:r>
    </w:p>
    <w:p>
      <w:pPr>
        <w:pStyle w:val="BodyText"/>
      </w:pPr>
      <w:r>
        <w:rPr>
          <w:b/>
          <w:bCs/>
        </w:rPr>
        <w:t xml:space="preserve">Part A — Sort.</w:t>
      </w:r>
      <w:r>
        <w:t xml:space="preserve"> </w:t>
      </w:r>
      <w:r>
        <w:t xml:space="preserve">Arrange the cards so that (1) the ordering value increases as you go, and (2) cards with similar properties line up underneath each other in columns. Leave a</w:t>
      </w:r>
      <w: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where the missing card belongs.</w:t>
      </w:r>
    </w:p>
    <w:p>
      <w:pPr>
        <w:pStyle w:val="BodyText"/>
      </w:pPr>
      <w:r>
        <w:t xml:space="preserve">Sketch your arrangement (boxes and a gap) here:</w:t>
      </w:r>
    </w:p>
    <w:p>
      <w:pPr>
        <w:pStyle w:val="FirstParagraph"/>
      </w:pPr>
      <w:r>
        <w:rPr>
          <w:b/>
          <w:bCs/>
        </w:rPr>
        <w:t xml:space="preserve">Part B — Predict the missing element (</w:t>
      </w:r>
      <w:r>
        <w:rPr>
          <w:b/>
          <w:bCs/>
        </w:rPr>
        <w:t xml:space="preserve">“wanted poster”</w:t>
      </w:r>
      <w:r>
        <w:rPr>
          <w:b/>
          <w:bCs/>
        </w:rPr>
        <w:t xml:space="preserve">).</w:t>
      </w:r>
      <w:r>
        <w:t xml:space="preserve"> </w:t>
      </w:r>
      <w:r>
        <w:t xml:space="preserve">Using only the pattern in the cards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gap, predict: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Your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 or nonmetal?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How reactive?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Formula of a compound it would form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Why do you predict this? (what pattern told you?)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0" w:name="investigation"/>
    <w:p>
      <w:pPr>
        <w:pStyle w:val="Heading2"/>
      </w:pPr>
      <w:r>
        <w:t xml:space="preserve">Investigation</w:t>
      </w:r>
    </w:p>
    <w:bookmarkStart w:id="15" w:name="X70507a62cf6c2be96629794b8f456f925f88e86"/>
    <w:p>
      <w:pPr>
        <w:pStyle w:val="Heading3"/>
      </w:pPr>
      <w:r>
        <w:t xml:space="preserve">Part 1 — Why do the columns repeat? (Bohr-model evidence)</w:t>
      </w:r>
    </w:p>
    <w:p>
      <w:pPr>
        <w:pStyle w:val="FirstParagraph"/>
      </w:pPr>
      <w:r>
        <w:t xml:space="preserve">Two of the elements from your sort landed in the</w:t>
      </w:r>
      <w:r>
        <w:t xml:space="preserve"> </w:t>
      </w:r>
      <w:r>
        <w:rPr>
          <w:b/>
          <w:bCs/>
        </w:rPr>
        <w:t xml:space="preserve">same column</w:t>
      </w:r>
      <w:r>
        <w:t xml:space="preserve"> </w:t>
      </w:r>
      <w:r>
        <w:t xml:space="preserve">because they behave alike. Look inside them.</w:t>
      </w:r>
    </w:p>
    <w:p>
      <w:pPr>
        <w:pStyle w:val="CaptionedFigure"/>
      </w:pPr>
      <w:r>
        <w:drawing>
          <wp:inline>
            <wp:extent cx="6121400" cy="3995081"/>
            <wp:effectExtent b="0" l="0" r="0" t="0"/>
            <wp:docPr descr="Side-by-side Bohr models of lithium (3 protons, 4 neutrons, electron shells 2 and 1) and sodium (11 protons, 12 neutrons, electron shells 2, 8, and 1). In each atom the single outer-shell electron is highlighted in orange. A caption notes that both elements, although different sizes, have exactly one valence (outer-shell) electron because both belong to Group 1." title="" id="13" name="Picture"/>
            <a:graphic>
              <a:graphicData uri="http://schemas.openxmlformats.org/drawingml/2006/picture">
                <pic:pic>
                  <pic:nvPicPr>
                    <pic:cNvPr descr="figures/group1_bohr_li_n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99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Side-by-side Bohr models of lithium (3 protons, 4 neutrons, electron shells 2 and 1) and sodium (11 protons, 12 neutrons, electron shells 2, 8, and 1). In each atom the single outer-shell electron is highlighted in orange. A caption notes that both elements, although different sizes, have exactly one valence (outer-shell) electron because both belong to Group 1.</w:t>
      </w:r>
    </w:p>
    <w:p>
      <w:pPr>
        <w:pStyle w:val="BodyText"/>
      </w:pPr>
      <w:r>
        <w:t xml:space="preserve">Count the electrons in the</w:t>
      </w:r>
      <w:r>
        <w:t xml:space="preserve"> </w:t>
      </w:r>
      <w:r>
        <w:rPr>
          <w:b/>
          <w:bCs/>
        </w:rPr>
        <w:t xml:space="preserve">outermost ring</w:t>
      </w:r>
      <w:r>
        <w:t xml:space="preserve"> </w:t>
      </w:r>
      <w:r>
        <w:t xml:space="preserve">of each atom: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Total electrons (all rings)</w:t>
            </w:r>
          </w:p>
        </w:tc>
        <w:tc>
          <w:tcPr/>
          <w:p>
            <w:pPr>
              <w:pStyle w:val="Compact"/>
            </w:pPr>
            <w:r>
              <w:t xml:space="preserve">Electrons in the OUTER ring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Lithium (Li)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Sodium (Na)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The two atoms are very different sizes. What is</w:t>
      </w:r>
      <w:r>
        <w:t xml:space="preserve"> </w:t>
      </w:r>
      <w:r>
        <w:rPr>
          <w:b/>
          <w:bCs/>
        </w:rPr>
        <w:t xml:space="preserve">the same</w:t>
      </w:r>
      <w:r>
        <w:t xml:space="preserve"> </w:t>
      </w:r>
      <w:r>
        <w:t xml:space="preserve">about them? _______________________________________________</w:t>
      </w:r>
    </w:p>
    <w:p>
      <w:pPr>
        <w:numPr>
          <w:ilvl w:val="0"/>
          <w:numId w:val="1001"/>
        </w:numPr>
      </w:pPr>
      <w:r>
        <w:t xml:space="preserve">These two elements landed in the same column. Based on your counts, what do you think a</w:t>
      </w:r>
      <w:r>
        <w:t xml:space="preserve"> </w:t>
      </w:r>
      <w:r>
        <w:t xml:space="preserve">“column”</w:t>
      </w:r>
      <w:r>
        <w:t xml:space="preserve"> </w:t>
      </w:r>
      <w:r>
        <w:t xml:space="preserve">of the table has in common? _______________________________________________</w:t>
      </w:r>
    </w:p>
    <w:bookmarkEnd w:id="15"/>
    <w:bookmarkStart w:id="19" w:name="part-2-reading-across-a-row"/>
    <w:p>
      <w:pPr>
        <w:pStyle w:val="Heading3"/>
      </w:pPr>
      <w:r>
        <w:t xml:space="preserve">Part 2 — Reading across a row</w:t>
      </w:r>
    </w:p>
    <w:p>
      <w:pPr>
        <w:pStyle w:val="CaptionedFigure"/>
      </w:pPr>
      <w:r>
        <w:drawing>
          <wp:inline>
            <wp:extent cx="5291328" cy="3249168"/>
            <wp:effectExtent b="0" l="0" r="0" t="0"/>
            <wp:docPr descr="Bar chart titled ‘Period 3: valence electrons rise 1 to 8 across the row.’ Eight bars show the number of outer-shell (valence) electrons for the Period 3 elements from sodium (group 1, one valence electron) on the left rising one at a time to argon (group 18, eight valence electrons) on the right. Sodium’s bar is orange and argon’s bar is blue to mark the ends of the row." title="" id="17" name="Picture"/>
            <a:graphic>
              <a:graphicData uri="http://schemas.openxmlformats.org/drawingml/2006/picture">
                <pic:pic>
                  <pic:nvPicPr>
                    <pic:cNvPr descr="figures/period3_valence_patter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328" cy="3249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‘Period 3: valence electrons rise 1 to 8 across the row.’</w:t>
      </w:r>
      <w:r>
        <w:t xml:space="preserve"> </w:t>
      </w:r>
      <w:r>
        <w:t xml:space="preserve">Eight bars show the number of outer-shell (valence) electrons for the Period 3 elements from sodium (group 1, one valence electron) on the left rising one at a time to argon (group 18, eight valence electrons) on the right. Sodium’s bar is orange and argon’s bar is blue to mark the ends of the row.</w:t>
      </w:r>
    </w:p>
    <w:p>
      <w:pPr>
        <w:pStyle w:val="BodyText"/>
      </w:pPr>
      <w:r>
        <w:t xml:space="preserve">Walk</w:t>
      </w:r>
      <w:r>
        <w:t xml:space="preserve"> </w:t>
      </w:r>
      <w:r>
        <w:rPr>
          <w:b/>
          <w:bCs/>
        </w:rPr>
        <w:t xml:space="preserve">across</w:t>
      </w:r>
      <w:r>
        <w:t xml:space="preserve"> </w:t>
      </w:r>
      <w:r>
        <w:t xml:space="preserve">one row (left to right) using the chart above.</w:t>
      </w:r>
    </w:p>
    <w:p>
      <w:pPr>
        <w:numPr>
          <w:ilvl w:val="0"/>
          <w:numId w:val="1002"/>
        </w:numPr>
      </w:pPr>
      <w:r>
        <w:t xml:space="preserve">How many outer-shell electrons does sodium (Na) have? ________ Argon (Ar)? ________</w:t>
      </w:r>
    </w:p>
    <w:p>
      <w:pPr>
        <w:numPr>
          <w:ilvl w:val="0"/>
          <w:numId w:val="1002"/>
        </w:numPr>
      </w:pPr>
      <w:r>
        <w:t xml:space="preserve">Going across the row, the outer-electron count goes up by how much each step? ________</w:t>
      </w:r>
    </w:p>
    <w:p>
      <w:pPr>
        <w:numPr>
          <w:ilvl w:val="0"/>
          <w:numId w:val="1002"/>
        </w:numPr>
      </w:pPr>
      <w:r>
        <w:t xml:space="preserve">When the count reaches 8 and the row</w:t>
      </w:r>
      <w:r>
        <w:t xml:space="preserve"> </w:t>
      </w:r>
      <w:r>
        <w:t xml:space="preserve">“fills up,”</w:t>
      </w:r>
      <w:r>
        <w:t xml:space="preserve"> </w:t>
      </w:r>
      <w:r>
        <w:t xml:space="preserve">what does the table do next? 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item, use the periodic table and what you discovered above.</w:t>
      </w:r>
      <w:r>
        <w:t xml:space="preserve"> </w:t>
      </w:r>
      <w:r>
        <w:rPr>
          <w:b/>
          <w:bCs/>
        </w:rPr>
        <w:t xml:space="preserve">Show your reasoning, not just an answer.</w:t>
      </w:r>
    </w:p>
    <w:p>
      <w:pPr>
        <w:numPr>
          <w:ilvl w:val="0"/>
          <w:numId w:val="1003"/>
        </w:numPr>
      </w:pPr>
      <w:r>
        <w:t xml:space="preserve">Potassium (K) sits directly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sodium (Na) in the same column.</w:t>
      </w:r>
    </w:p>
    <w:p>
      <w:pPr>
        <w:pStyle w:val="Compact"/>
        <w:numPr>
          <w:ilvl w:val="1"/>
          <w:numId w:val="1004"/>
        </w:numPr>
      </w:pPr>
      <w:r>
        <w:t xml:space="preserve">How many outer-shell (valence) electrons will potassium have? _______________</w:t>
      </w:r>
    </w:p>
    <w:p>
      <w:pPr>
        <w:pStyle w:val="Compact"/>
        <w:numPr>
          <w:ilvl w:val="1"/>
          <w:numId w:val="1004"/>
        </w:numPr>
      </w:pPr>
      <w:r>
        <w:t xml:space="preserve">Will potassium react like sodium, or differently? Why? _______________________________________________</w:t>
      </w:r>
    </w:p>
    <w:p>
      <w:pPr>
        <w:numPr>
          <w:ilvl w:val="0"/>
          <w:numId w:val="1003"/>
        </w:numPr>
      </w:pPr>
      <w:r>
        <w:t xml:space="preserve">Two elements: one is in Group 1, the other is in Group 7 (also written Group 17).</w:t>
      </w:r>
    </w:p>
    <w:p>
      <w:pPr>
        <w:pStyle w:val="Compact"/>
        <w:numPr>
          <w:ilvl w:val="1"/>
          <w:numId w:val="1005"/>
        </w:numPr>
      </w:pPr>
      <w:r>
        <w:t xml:space="preserve">Outer-shell electrons in the Group 1 element: ________ In the Group 17 element: ________</w:t>
      </w:r>
    </w:p>
    <w:p>
      <w:pPr>
        <w:pStyle w:val="Compact"/>
        <w:numPr>
          <w:ilvl w:val="1"/>
          <w:numId w:val="1005"/>
        </w:numPr>
      </w:pPr>
      <w:r>
        <w:t xml:space="preserve">Why would these two elements behave very</w:t>
      </w:r>
      <w:r>
        <w:t xml:space="preserve"> </w:t>
      </w:r>
      <w:r>
        <w:rPr>
          <w:i/>
          <w:iCs/>
        </w:rPr>
        <w:t xml:space="preserve">differently</w:t>
      </w:r>
      <w:r>
        <w:t xml:space="preserve">? _______________________________________________</w:t>
      </w:r>
    </w:p>
    <w:p>
      <w:pPr>
        <w:numPr>
          <w:ilvl w:val="0"/>
          <w:numId w:val="1003"/>
        </w:numPr>
      </w:pPr>
      <w:r>
        <w:t xml:space="preserve">An element is in</w:t>
      </w:r>
      <w:r>
        <w:t xml:space="preserve"> </w:t>
      </w:r>
      <w:r>
        <w:rPr>
          <w:b/>
          <w:bCs/>
        </w:rPr>
        <w:t xml:space="preserve">Period 4</w:t>
      </w:r>
      <w:r>
        <w:t xml:space="preserve"> </w:t>
      </w:r>
      <w:r>
        <w:t xml:space="preserve">of the table.</w:t>
      </w:r>
    </w:p>
    <w:p>
      <w:pPr>
        <w:pStyle w:val="Compact"/>
        <w:numPr>
          <w:ilvl w:val="1"/>
          <w:numId w:val="1006"/>
        </w:numPr>
      </w:pPr>
      <w:r>
        <w:t xml:space="preserve">What does the period number (4) tell you about its electrons?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Does the period number tell you how many</w:t>
      </w:r>
      <w:r>
        <w:t xml:space="preserve"> </w:t>
      </w:r>
      <w:r>
        <w:rPr>
          <w:i/>
          <w:iCs/>
        </w:rPr>
        <w:t xml:space="preserve">outer</w:t>
      </w:r>
      <w:r>
        <w:t xml:space="preserve"> </w:t>
      </w:r>
      <w:r>
        <w:t xml:space="preserve">electrons it has? Why or why not? 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card sort or Bohr-model investigation. Do not copy the definition — describe something you actually did or observed.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group: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valence electrons: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</w:t>
      </w:r>
      <w:r>
        <w:t xml:space="preserve"> </w:t>
      </w:r>
      <w:r>
        <w:t xml:space="preserve">“wanted poster.”</w:t>
      </w:r>
      <w:r>
        <w:t xml:space="preserve"> </w:t>
      </w:r>
      <w:r>
        <w:t xml:space="preserve">Add vocabulary labels to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your prediction worked:</w:t>
      </w:r>
    </w:p>
    <w:p>
      <w:pPr>
        <w:numPr>
          <w:ilvl w:val="0"/>
          <w:numId w:val="1008"/>
        </w:numPr>
      </w:pPr>
      <w:r>
        <w:t xml:space="preserve">The missing element shared a __________ (column) with its neighbors, which means it had the same number of __________ __________.</w:t>
      </w:r>
    </w:p>
    <w:p>
      <w:pPr>
        <w:numPr>
          <w:ilvl w:val="0"/>
          <w:numId w:val="1008"/>
        </w:numPr>
      </w:pPr>
      <w:r>
        <w:t xml:space="preserve">That is why it behaved like the elements above and below it in the column.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Lithium and sodium behave almost identically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3"/>
    <w:bookmarkStart w:id="24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Element X has atomic number 12. State its number of protons, and use the Periodic Table to give its period and group.</w:t>
      </w:r>
    </w:p>
    <w:p>
      <w:pPr>
        <w:pStyle w:val="BlockText"/>
      </w:pPr>
      <w:r>
        <w:t xml:space="preserve">Protons: ________ Period: ________ Group: ________</w:t>
      </w:r>
    </w:p>
    <w:p>
      <w:pPr>
        <w:pStyle w:val="FirstParagraph"/>
      </w:pPr>
      <w:r>
        <w:rPr>
          <w:i/>
          <w:iCs/>
        </w:rPr>
        <w:t xml:space="preserve">(b) Beryllium (Be) and magnesium (Mg) are both in Group 2. How many valence electrons does each have, and what does that tell you about how they react?</w:t>
      </w:r>
    </w:p>
    <w:p>
      <w:pPr>
        <w:pStyle w:val="BlockText"/>
      </w:pPr>
      <w:r>
        <w:t xml:space="preserve">Valence electrons — Be: ________ Mg: ________</w:t>
      </w:r>
      <w:r>
        <w:t xml:space="preserve"> </w:t>
      </w:r>
      <w:r>
        <w:t xml:space="preserve">What it tells you: _______________________________________________</w:t>
      </w:r>
    </w:p>
    <w:p>
      <w:pPr>
        <w:pStyle w:val="FirstParagraph"/>
      </w:pPr>
      <w:r>
        <w:rPr>
          <w:i/>
          <w:iCs/>
        </w:rPr>
        <w:t xml:space="preserve">(c) In one sentence, explain — using the idea of valence electrons — why two elements in the same group behave alike even though one is much larger than the other.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2026-06-01T19:45:28Z</dcterms:created>
  <dcterms:modified xsi:type="dcterms:W3CDTF">2026-06-01T19:45:28Z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