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lasses-of-elements-student-notes"/>
    <w:p>
      <w:pPr>
        <w:pStyle w:val="Heading1"/>
      </w:pPr>
      <w:r>
        <w:t xml:space="preserve">Classes of Elements — Student Notes</w:t>
      </w:r>
    </w:p>
    <w:p>
      <w:pPr>
        <w:pStyle w:val="FirstParagraph"/>
      </w:pPr>
      <w:r>
        <w:rPr>
          <w:b/>
          <w:bCs/>
        </w:rPr>
        <w:t xml:space="preserve">Unit: The Periodic Table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Classify a sample element as a</w:t>
      </w:r>
      <w:r>
        <w:t xml:space="preserve"> </w:t>
      </w:r>
      <w:r>
        <w:rPr>
          <w:b/>
          <w:bCs/>
        </w:rPr>
        <w:t xml:space="preserve">metal</w:t>
      </w:r>
      <w:r>
        <w:t xml:space="preserve">,</w:t>
      </w:r>
      <w:r>
        <w:t xml:space="preserve"> </w:t>
      </w:r>
      <w:r>
        <w:rPr>
          <w:b/>
          <w:bCs/>
        </w:rPr>
        <w:t xml:space="preserve">nonmetal</w:t>
      </w:r>
      <w:r>
        <w:t xml:space="preserve">, or</w:t>
      </w:r>
      <w:r>
        <w:t xml:space="preserve"> </w:t>
      </w:r>
      <w:r>
        <w:rPr>
          <w:b/>
          <w:bCs/>
        </w:rPr>
        <w:t xml:space="preserve">metalloid</w:t>
      </w:r>
      <w:r>
        <w:t xml:space="preserve"> </w:t>
      </w:r>
      <w:r>
        <w:t xml:space="preserve">using physical-property evidence (luster, electrical conductivity, malleability/brittleness).</w:t>
      </w:r>
    </w:p>
    <w:p>
      <w:pPr>
        <w:pStyle w:val="Compact"/>
        <w:numPr>
          <w:ilvl w:val="0"/>
          <w:numId w:val="1001"/>
        </w:numPr>
      </w:pPr>
      <w:r>
        <w:t xml:space="preserve">Describe the property cluster typical of each class and contrast metals with nonmetals point by point.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Patterns</w:t>
      </w:r>
      <w:r>
        <w:t xml:space="preserve">, how a known property cluster lets me predict an untested element’s behavior, including its tendency to react.</w:t>
      </w:r>
    </w:p>
    <w:p>
      <w:pPr>
        <w:pStyle w:val="Compact"/>
        <w:numPr>
          <w:ilvl w:val="0"/>
          <w:numId w:val="1001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metalloid</w:t>
      </w:r>
      <w:r>
        <w:t xml:space="preserve"> </w:t>
      </w:r>
      <w:r>
        <w:t xml:space="preserve">as an element with in-between properties that fits neither the metal nor the nonmetal pile cleanly.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metal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nonmetal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metalloid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The same cluster of __________ repeats across many elements. Recognizing that pattern lets us __________ how an element will behave — including how it acts in a circuit and how readily it __________ — before we ever test it.</w:t>
      </w:r>
    </w:p>
    <w:p>
      <w:pPr>
        <w:pStyle w:val="BodyText"/>
      </w:pPr>
      <w:r>
        <w:rPr>
          <w:b/>
          <w:bCs/>
        </w:rPr>
        <w:t xml:space="preserve">The three classes of elements: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Luster</w:t>
            </w:r>
          </w:p>
        </w:tc>
        <w:tc>
          <w:tcPr/>
          <w:p>
            <w:pPr>
              <w:pStyle w:val="Compact"/>
            </w:pPr>
            <w:r>
              <w:t xml:space="preserve">Conducts electricity?</w:t>
            </w:r>
          </w:p>
        </w:tc>
        <w:tc>
          <w:tcPr/>
          <w:p>
            <w:pPr>
              <w:pStyle w:val="Compact"/>
            </w:pPr>
            <w:r>
              <w:t xml:space="preserve">Mallet test</w:t>
            </w:r>
          </w:p>
        </w:tc>
        <w:tc>
          <w:tcPr/>
          <w:p>
            <w:pPr>
              <w:pStyle w:val="Compact"/>
            </w:pPr>
            <w:r>
              <w:t xml:space="preserve">Tendency to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tends to ________ electrons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Nonmetal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tends to ________ or share electrons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Metalloid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(in-between / variable)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three property tests (how to classify any sample):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Luster</w:t>
      </w:r>
      <w:r>
        <w:t xml:space="preserve"> </w:t>
      </w:r>
      <w:r>
        <w:t xml:space="preserve">— is it __________ or __________?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Electrical conductivity</w:t>
      </w:r>
      <w:r>
        <w:t xml:space="preserve"> </w:t>
      </w:r>
      <w:r>
        <w:t xml:space="preserve">— does it carry current? (a metal does; a nonmetal is an __________; a metalloid conducts only a __________)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Malleability vs. brittleness</w:t>
      </w:r>
      <w:r>
        <w:t xml:space="preserve"> </w:t>
      </w:r>
      <w:r>
        <w:t xml:space="preserve">— under force, does it __________ (metal) or __________ (nonmetal)?</w:t>
      </w:r>
    </w:p>
    <w:p>
      <w:pPr>
        <w:pStyle w:val="FirstParagraph"/>
      </w:pPr>
      <w:r>
        <w:rPr>
          <w:b/>
          <w:bCs/>
        </w:rPr>
        <w:t xml:space="preserve">Why metals bend and nonmetals shatter (from the Javalab model):</w:t>
      </w:r>
    </w:p>
    <w:p>
      <w:pPr>
        <w:pStyle w:val="BodyText"/>
      </w:pPr>
      <w:r>
        <w:t xml:space="preserve">When a metal is hammered, its atoms __________ past one another into new positions, so the metal reshapes without breaking. In a brittle nonmetal, the particles __________ slide, so applying force makes it __________ instead.</w:t>
      </w:r>
    </w:p>
    <w:p>
      <w:pPr>
        <w:pStyle w:val="BodyText"/>
      </w:pPr>
      <w:r>
        <w:rPr>
          <w:b/>
          <w:bCs/>
        </w:rPr>
        <w:t xml:space="preserve">The figure — the three classes and their property clusters:</w:t>
      </w:r>
    </w:p>
    <w:p>
      <w:pPr>
        <w:pStyle w:val="CaptionedFigure"/>
      </w:pPr>
      <w:r>
        <w:drawing>
          <wp:inline>
            <wp:extent cx="5565648" cy="3560064"/>
            <wp:effectExtent b="0" l="0" r="0" t="0"/>
            <wp:docPr descr="Flowchart titled ‘ELEMENTS’ branching into three classes — Metals (blue), Metalloids (orange), and Nonmetals (green). Under Metals: shiny luster, conduct heat and electricity, malleable and ductile, generally reactive, with examples copper, iron, aluminum. Under Metalloids: in-between properties, some luster but dull when powdered, partial or variable conductivity, with examples silicon, germanium, boron. Under Nonmetals: dull with no luster, poor conductors (insulators), brittle (shatter not bend), variable reactivity, with examples sulfur, chlorine, oxygen." title="" id="12" name="Picture"/>
            <a:graphic>
              <a:graphicData uri="http://schemas.openxmlformats.org/drawingml/2006/picture">
                <pic:pic>
                  <pic:nvPicPr>
                    <pic:cNvPr descr="figures/classes_of_element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56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titled</w:t>
      </w:r>
      <w:r>
        <w:t xml:space="preserve"> </w:t>
      </w:r>
      <w:r>
        <w:t xml:space="preserve">‘ELEMENTS’</w:t>
      </w:r>
      <w:r>
        <w:t xml:space="preserve"> </w:t>
      </w:r>
      <w:r>
        <w:t xml:space="preserve">branching into three classes — Metals (blue), Metalloids (orange), and Nonmetals (green). Under Metals: shiny luster, conduct heat and electricity, malleable and ductile, generally reactive, with examples copper, iron, aluminum. Under Metalloids: in-between properties, some luster but dull when powdered, partial or variable conductivity, with examples silicon, germanium, boron. Under Nonmetals: dull with no luster, poor conductors (insulators), brittle (shatter not bend), variable reactivity, with examples sulfur, chlorine, oxygen.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A class that is shiny, conductive, and malleable: ___________</w:t>
      </w:r>
    </w:p>
    <w:p>
      <w:pPr>
        <w:pStyle w:val="Compact"/>
        <w:numPr>
          <w:ilvl w:val="0"/>
          <w:numId w:val="1004"/>
        </w:numPr>
      </w:pPr>
      <w:r>
        <w:t xml:space="preserve">A class that is dull, insulating, and brittle: ___________</w:t>
      </w:r>
    </w:p>
    <w:p>
      <w:pPr>
        <w:pStyle w:val="Compact"/>
        <w:numPr>
          <w:ilvl w:val="0"/>
          <w:numId w:val="1004"/>
        </w:numPr>
      </w:pPr>
      <w:r>
        <w:t xml:space="preserve">A class with in-between / partial properties: ___________</w:t>
      </w:r>
    </w:p>
    <w:p>
      <w:pPr>
        <w:pStyle w:val="Compact"/>
        <w:numPr>
          <w:ilvl w:val="0"/>
          <w:numId w:val="1004"/>
        </w:numPr>
      </w:pPr>
      <w:r>
        <w:t xml:space="preserve">One example element of each class: metal ___________, metalloid ___________, nonmetal 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new element,</w:t>
      </w:r>
      <w:r>
        <w:t xml:space="preserve"> </w:t>
      </w:r>
      <w:r>
        <w:rPr>
          <w:b/>
          <w:bCs/>
        </w:rPr>
        <w:t xml:space="preserve">“Element M,”</w:t>
      </w:r>
      <w:r>
        <w:t xml:space="preserve"> </w:t>
      </w:r>
      <w:r>
        <w:t xml:space="preserve">is tested. It is shiny, it lights the conductivity bulb brightly, and it flattens under a gentle mallet tap instead of shattering. Classify it and predict its behavior.</w:t>
      </w:r>
    </w:p>
    <w:p>
      <w:pPr>
        <w:pStyle w:val="BodyText"/>
      </w:pPr>
      <w:r>
        <w:rPr>
          <w:b/>
          <w:bCs/>
        </w:rPr>
        <w:t xml:space="preserve">Step 1 — Record the three property observations:</w:t>
      </w:r>
    </w:p>
    <w:p>
      <w:pPr>
        <w:pStyle w:val="Compact"/>
        <w:numPr>
          <w:ilvl w:val="0"/>
          <w:numId w:val="1005"/>
        </w:numPr>
      </w:pPr>
      <w:r>
        <w:t xml:space="preserve">Luster: ___________</w:t>
      </w:r>
    </w:p>
    <w:p>
      <w:pPr>
        <w:pStyle w:val="Compact"/>
        <w:numPr>
          <w:ilvl w:val="0"/>
          <w:numId w:val="1005"/>
        </w:numPr>
      </w:pPr>
      <w:r>
        <w:t xml:space="preserve">Conductivity: ___________</w:t>
      </w:r>
    </w:p>
    <w:p>
      <w:pPr>
        <w:pStyle w:val="Compact"/>
        <w:numPr>
          <w:ilvl w:val="0"/>
          <w:numId w:val="1005"/>
        </w:numPr>
      </w:pPr>
      <w:r>
        <w:t xml:space="preserve">Mallet test: ___________</w:t>
      </w:r>
    </w:p>
    <w:p>
      <w:pPr>
        <w:pStyle w:val="FirstParagraph"/>
      </w:pPr>
      <w:r>
        <w:rPr>
          <w:b/>
          <w:bCs/>
        </w:rPr>
        <w:t xml:space="preserve">Step 2 — Match the observations to a property cluster:</w:t>
      </w:r>
    </w:p>
    <w:p>
      <w:pPr>
        <w:pStyle w:val="BodyText"/>
      </w:pPr>
      <w:r>
        <w:t xml:space="preserve">Shiny + conducts well + flattens (malleable) → this matches the __________ cluster.</w:t>
      </w:r>
    </w:p>
    <w:p>
      <w:pPr>
        <w:pStyle w:val="BodyText"/>
      </w:pPr>
      <w:r>
        <w:rPr>
          <w:b/>
          <w:bCs/>
        </w:rPr>
        <w:t xml:space="preserve">Step 3 — Classify:</w:t>
      </w:r>
    </w:p>
    <w:p>
      <w:pPr>
        <w:pStyle w:val="BodyText"/>
      </w:pPr>
      <w:r>
        <w:t xml:space="preserve">Element M is a ___________.</w:t>
      </w:r>
    </w:p>
    <w:p>
      <w:pPr>
        <w:pStyle w:val="BodyText"/>
      </w:pPr>
      <w:r>
        <w:rPr>
          <w:b/>
          <w:bCs/>
        </w:rPr>
        <w:t xml:space="preserve">Step 4 — Predict using the Patterns CCC:</w:t>
      </w:r>
    </w:p>
    <w:p>
      <w:pPr>
        <w:pStyle w:val="BodyText"/>
      </w:pPr>
      <w:r>
        <w:t xml:space="preserve">Because Element M fits the metal pattern, I predict it would __________ electricity in a circuit and, when it reacts, would tend to __________ electrons.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Element M is classified as a metal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metal property cluster;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contrast it with what a nonmetal would have shown;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classification and one prediction.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We can predict an element’s class before testing it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Classify by the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of properties — luster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conductivity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mallet test — not by a single observation. A metalloid is the</w:t>
      </w:r>
      <w:r>
        <w:t xml:space="preserve"> </w:t>
      </w:r>
      <w:r>
        <w:t xml:space="preserve">“third pile”</w:t>
      </w:r>
      <w:r>
        <w:t xml:space="preserve">: in-between, partly shiny, only weakly conductive, and brittle.</w:t>
      </w:r>
    </w:p>
    <w:p>
      <w:pPr>
        <w:pStyle w:val="BodyText"/>
      </w:pPr>
      <w:r>
        <w:rPr>
          <w:b/>
          <w:bCs/>
        </w:rPr>
        <w:t xml:space="preserve">Key idea (no group names needed):</w:t>
      </w:r>
      <w:r>
        <w:t xml:space="preserve"> </w:t>
      </w:r>
      <w:r>
        <w:t xml:space="preserve">Metals, nonmetals, and metalloids are defined by what they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— their physical-property pattern and their tendency to react — not by where they sit by name on the table.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2026-06-01T19:45:29Z</dcterms:created>
  <dcterms:modified xsi:type="dcterms:W3CDTF">2026-06-01T19:45:29Z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