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eriodic-trends-answer-key"/>
    <w:p>
      <w:pPr>
        <w:pStyle w:val="Heading1"/>
      </w:pPr>
      <w:r>
        <w:t xml:space="preserve">Periodic Trends — Answer Key</w:t>
      </w:r>
    </w:p>
    <w:bookmarkStart w:id="9" w:name="cover"/>
    <w:p>
      <w:pPr>
        <w:pStyle w:val="Heading2"/>
      </w:pPr>
      <w:r>
        <w:t xml:space="preserve">Cover</w:t>
      </w:r>
    </w:p>
    <w:p>
      <w:pPr>
        <w:pStyle w:val="FirstParagraph"/>
      </w:pPr>
      <w:r>
        <w:t xml:space="preserve">Unit: The Periodic Table — Lesson 05: Periodic Trends</w:t>
      </w:r>
      <w:r>
        <w:t xml:space="preserve"> </w:t>
      </w:r>
      <w:r>
        <w:t xml:space="preserve">East Meadow Schools × Valley Stream Central High School District</w:t>
      </w:r>
      <w:r>
        <w:t xml:space="preserve"> </w:t>
      </w:r>
      <w:r>
        <w:t xml:space="preserve">NYSSLS tag: HS-PS1-1, HS-PS1-2</w:t>
      </w:r>
    </w:p>
    <w:bookmarkEnd w:id="9"/>
    <w:bookmarkStart w:id="10" w:name="make-it-make-sense-answers"/>
    <w:p>
      <w:pPr>
        <w:pStyle w:val="Heading2"/>
      </w:pPr>
      <w:r>
        <w:t xml:space="preserve">Make-It-Make-Sense Answers</w:t>
      </w:r>
    </w:p>
    <w:p>
      <w:pPr>
        <w:pStyle w:val="FirstParagraph"/>
      </w:pPr>
      <w:r>
        <w:rPr>
          <w:b/>
          <w:bCs/>
        </w:rPr>
        <w:t xml:space="preserve">1. Sodium (Na) vs. potassium (K) — both Group 1:</w:t>
      </w:r>
    </w:p>
    <w:p>
      <w:pPr>
        <w:pStyle w:val="Compact"/>
        <w:numPr>
          <w:ilvl w:val="0"/>
          <w:numId w:val="1001"/>
        </w:numPr>
      </w:pPr>
      <w:r>
        <w:rPr>
          <w:b/>
          <w:bCs/>
        </w:rPr>
        <w:t xml:space="preserve">Larger atomic radius:</w:t>
      </w:r>
      <w:r>
        <w:t xml:space="preserve"> </w:t>
      </w:r>
      <w:r>
        <w:t xml:space="preserve">potassium (K). K is one period below Na, so it has an additional electron shell; its valence electron sits in a shell farther from the nucleus, making the atom larger (Na ≈ 186 pm, K ≈ 227 pm).</w:t>
      </w:r>
    </w:p>
    <w:p>
      <w:pPr>
        <w:pStyle w:val="Compact"/>
        <w:numPr>
          <w:ilvl w:val="0"/>
          <w:numId w:val="1001"/>
        </w:numPr>
      </w:pPr>
      <w:r>
        <w:rPr>
          <w:b/>
          <w:bCs/>
        </w:rPr>
        <w:t xml:space="preserve">Why (shells):</w:t>
      </w:r>
      <w:r>
        <w:t xml:space="preserve"> </w:t>
      </w:r>
      <w:r>
        <w:t xml:space="preserve">going down a group adds a whole new electron shell each step, so the outermost electrons are farther out and the atom is bigger.</w:t>
      </w:r>
    </w:p>
    <w:p>
      <w:pPr>
        <w:pStyle w:val="Compact"/>
        <w:numPr>
          <w:ilvl w:val="0"/>
          <w:numId w:val="1001"/>
        </w:numPr>
      </w:pPr>
      <w:r>
        <w:rPr>
          <w:b/>
          <w:bCs/>
        </w:rPr>
        <w:t xml:space="preserve">Gives up its valence electron more easily:</w:t>
      </w:r>
      <w:r>
        <w:t xml:space="preserve"> </w:t>
      </w:r>
      <w:r>
        <w:t xml:space="preserve">potassium (K). Its valence electron is farther from the nucleus and held more weakly (lower ionization energy), so K loses it more easily than Na — consistent with K reacting more violently with water in the video.</w:t>
      </w:r>
    </w:p>
    <w:p>
      <w:pPr>
        <w:pStyle w:val="FirstParagraph"/>
      </w:pPr>
      <w:r>
        <w:rPr>
          <w:i/>
          <w:iCs/>
        </w:rPr>
        <w:t xml:space="preserve">Rubric:</w:t>
      </w:r>
      <w:r>
        <w:t xml:space="preserve"> </w:t>
      </w:r>
      <w:r>
        <w:t xml:space="preserve">1 point for naming K as larger AND citing the added shell; 1 point for correctly stating K loses its electron more easily because of the larger radius / lower ionization energy. NYSSLS: HS-PS1-1, HS-PS1-2.</w:t>
      </w:r>
    </w:p>
    <w:p>
      <w:pPr>
        <w:pStyle w:val="BodyText"/>
      </w:pPr>
      <w:r>
        <w:rPr>
          <w:b/>
          <w:bCs/>
        </w:rPr>
        <w:t xml:space="preserve">2. Aluminum (Al) vs. chlorine (Cl) — both Period 3:</w:t>
      </w:r>
    </w:p>
    <w:p>
      <w:pPr>
        <w:pStyle w:val="Compact"/>
        <w:numPr>
          <w:ilvl w:val="0"/>
          <w:numId w:val="1002"/>
        </w:numPr>
      </w:pPr>
      <w:r>
        <w:rPr>
          <w:b/>
          <w:bCs/>
        </w:rPr>
        <w:t xml:space="preserve">Smaller atomic radius:</w:t>
      </w:r>
      <w:r>
        <w:t xml:space="preserve"> </w:t>
      </w:r>
      <w:r>
        <w:t xml:space="preserve">chlorine (Cl). Across Period 3 from Al to Cl, more protons are added to the nucleus while electrons fill the</w:t>
      </w:r>
      <w:r>
        <w:t xml:space="preserve"> </w:t>
      </w:r>
      <w:r>
        <w:rPr>
          <w:i/>
          <w:iCs/>
        </w:rPr>
        <w:t xml:space="preserve">same</w:t>
      </w:r>
      <w:r>
        <w:t xml:space="preserve"> </w:t>
      </w:r>
      <w:r>
        <w:t xml:space="preserve">outer shell, so the nuclear pull on that shell increases and the atom shrinks (Al ≈ 143 pm, Cl ≈ 99 pm).</w:t>
      </w:r>
    </w:p>
    <w:p>
      <w:pPr>
        <w:pStyle w:val="Compact"/>
        <w:numPr>
          <w:ilvl w:val="0"/>
          <w:numId w:val="1002"/>
        </w:numPr>
      </w:pPr>
      <w:r>
        <w:rPr>
          <w:b/>
          <w:bCs/>
        </w:rPr>
        <w:t xml:space="preserve">Why (protons / nuclear pull):</w:t>
      </w:r>
      <w:r>
        <w:t xml:space="preserve"> </w:t>
      </w:r>
      <w:r>
        <w:t xml:space="preserve">chlorine has more protons than aluminum, so its nucleus exerts a stronger inward pull on the same outer shell, drawing the electrons closer and making the atom smaller.</w:t>
      </w:r>
    </w:p>
    <w:p>
      <w:pPr>
        <w:pStyle w:val="Compact"/>
        <w:numPr>
          <w:ilvl w:val="0"/>
          <w:numId w:val="1002"/>
        </w:numPr>
      </w:pPr>
      <w:r>
        <w:rPr>
          <w:b/>
          <w:bCs/>
        </w:rPr>
        <w:t xml:space="preserve">Higher ionization energy:</w:t>
      </w:r>
      <w:r>
        <w:t xml:space="preserve"> </w:t>
      </w:r>
      <w:r>
        <w:t xml:space="preserve">chlorine (Cl). Because Cl is the smaller atom with the stronger nuclear pull, its valence electrons are held more tightly, so it takes more energy to remove one.</w:t>
      </w:r>
    </w:p>
    <w:p>
      <w:pPr>
        <w:pStyle w:val="FirstParagraph"/>
      </w:pPr>
      <w:r>
        <w:rPr>
          <w:i/>
          <w:iCs/>
        </w:rPr>
        <w:t xml:space="preserve">Rubric:</w:t>
      </w:r>
      <w:r>
        <w:t xml:space="preserve"> </w:t>
      </w:r>
      <w:r>
        <w:t xml:space="preserve">1 point for naming Cl as smaller AND citing more protons / stronger nuclear pull on the same shell; 1 point for naming Cl as the higher ionization energy with a size-based reason. Partial credit for a correct answer without the mechanism. NYSSLS: HS-PS1-1.</w:t>
      </w:r>
    </w:p>
    <w:p>
      <w:pPr>
        <w:pStyle w:val="BodyText"/>
      </w:pPr>
      <w:r>
        <w:rPr>
          <w:b/>
          <w:bCs/>
        </w:rPr>
        <w:t xml:space="preserve">3. Alkali metals (Li, Na, K, Rb, Cs) plus francium one step below Cs:</w:t>
      </w:r>
    </w:p>
    <w:p>
      <w:pPr>
        <w:pStyle w:val="Compact"/>
        <w:numPr>
          <w:ilvl w:val="0"/>
          <w:numId w:val="1003"/>
        </w:numPr>
      </w:pPr>
      <w:r>
        <w:rPr>
          <w:b/>
          <w:bCs/>
        </w:rPr>
        <w:t xml:space="preserve">Lowest ionization energy:</w:t>
      </w:r>
      <w:r>
        <w:t xml:space="preserve"> </w:t>
      </w:r>
      <w:r>
        <w:t xml:space="preserve">francium (Fr). It is the largest of the group with its valence electron farthest from the nucleus and most weakly held, so the least energy is needed to remove it.</w:t>
      </w:r>
    </w:p>
    <w:p>
      <w:pPr>
        <w:pStyle w:val="Compact"/>
        <w:numPr>
          <w:ilvl w:val="0"/>
          <w:numId w:val="1003"/>
        </w:numPr>
      </w:pPr>
      <w:r>
        <w:rPr>
          <w:b/>
          <w:bCs/>
        </w:rPr>
        <w:t xml:space="preserve">Most metallic:</w:t>
      </w:r>
      <w:r>
        <w:t xml:space="preserve"> </w:t>
      </w:r>
      <w:r>
        <w:t xml:space="preserve">francium (Fr). Metallic character increases down a group; the more easily an atom loses electrons, the more metallic it is, and Fr loses its electron most easily of all.</w:t>
      </w:r>
    </w:p>
    <w:p>
      <w:pPr>
        <w:pStyle w:val="Compact"/>
        <w:numPr>
          <w:ilvl w:val="0"/>
          <w:numId w:val="1003"/>
        </w:numPr>
      </w:pPr>
      <w:r>
        <w:rPr>
          <w:b/>
          <w:bCs/>
        </w:rPr>
        <w:t xml:space="preserve">One-sentence connection:</w:t>
      </w:r>
      <w:r>
        <w:t xml:space="preserve"> </w:t>
      </w:r>
      <w:r>
        <w:t xml:space="preserve">Sample full-credit response:</w:t>
      </w:r>
      <w:r>
        <w:t xml:space="preserve"> </w:t>
      </w:r>
      <w:r>
        <w:rPr>
          <w:i/>
          <w:iCs/>
        </w:rPr>
        <w:t xml:space="preserve">“Francium has the lowest ionization energy and the most metallic character because its valence electron is farthest from the nucleus and held most weakly, so it gives that electron up most easily — which is exactly why it would react the most violently with water.”</w:t>
      </w:r>
    </w:p>
    <w:p>
      <w:pPr>
        <w:pStyle w:val="FirstParagraph"/>
      </w:pPr>
      <w:r>
        <w:rPr>
          <w:i/>
          <w:iCs/>
        </w:rPr>
        <w:t xml:space="preserve">Rubric:</w:t>
      </w:r>
      <w:r>
        <w:t xml:space="preserve"> </w:t>
      </w:r>
      <w:r>
        <w:t xml:space="preserve">1 point for francium on both blanks; 1 point for a one-sentence connection that links low ionization energy / high metallic character to ease of losing the valence electron and to reaction violence. NYSSLS: HS-PS1-1, HS-PS1-2.</w:t>
      </w:r>
    </w:p>
    <w:bookmarkEnd w:id="10"/>
    <w:bookmarkStart w:id="11" w:name="exit-ticket-answer"/>
    <w:p>
      <w:pPr>
        <w:pStyle w:val="Heading2"/>
      </w:pPr>
      <w:r>
        <w:t xml:space="preserve">Exit Ticket Answer</w:t>
      </w:r>
    </w:p>
    <w:p>
      <w:pPr>
        <w:pStyle w:val="FirstParagraph"/>
      </w:pPr>
      <w:r>
        <w:rPr>
          <w:b/>
          <w:bCs/>
        </w:rPr>
        <w:t xml:space="preserve">(a) Mg vs. S (Period 3) — larger atomic radius:</w:t>
      </w:r>
    </w:p>
    <w:p>
      <w:pPr>
        <w:pStyle w:val="BodyText"/>
      </w:pPr>
      <w:r>
        <w:rPr>
          <w:b/>
          <w:bCs/>
        </w:rPr>
        <w:t xml:space="preserve">Magnesium (Mg).</w:t>
      </w:r>
      <w:r>
        <w:t xml:space="preserve"> </w:t>
      </w:r>
      <w:r>
        <w:t xml:space="preserve">Magnesium and sulfur are both in Period 3, but sulfur is farther to the right, so sulfur has more protons (16) than magnesium (12). Those extra protons increase the nuclear charge pulling on the same outer shell, so sulfur’s atom is smaller. Therefore magnesium, with the weaker nuclear pull, has the larger atomic radius (Mg ≈ 160 pm, S ≈ 104 pm).</w:t>
      </w:r>
    </w:p>
    <w:p>
      <w:pPr>
        <w:pStyle w:val="BodyText"/>
      </w:pPr>
      <w:r>
        <w:rPr>
          <w:i/>
          <w:iCs/>
        </w:rPr>
        <w:t xml:space="preserve">Rubric:</w:t>
      </w:r>
      <w:r>
        <w:t xml:space="preserve"> </w:t>
      </w:r>
      <w:r>
        <w:t xml:space="preserve">1 point for naming Mg as larger; 1 point for the nuclear-charge explanation (S has more protons pulling the same shell inward → S smaller → Mg larger). A student who answers</w:t>
      </w:r>
      <w:r>
        <w:t xml:space="preserve"> </w:t>
      </w:r>
      <w:r>
        <w:t xml:space="preserve">“sulfur”</w:t>
      </w:r>
      <w:r>
        <w:t xml:space="preserve"> </w:t>
      </w:r>
      <w:r>
        <w:t xml:space="preserve">has likely confused the across-period direction; redirect to the more-protons-same-shell mechanism. NYSSLS: HS-PS1-1.</w:t>
      </w:r>
    </w:p>
    <w:p>
      <w:pPr>
        <w:pStyle w:val="BodyText"/>
      </w:pPr>
      <w:r>
        <w:rPr>
          <w:b/>
          <w:bCs/>
        </w:rPr>
        <w:t xml:space="preserve">(b) Li vs. Cs (Group 1) — higher ionization energy:</w:t>
      </w:r>
    </w:p>
    <w:p>
      <w:pPr>
        <w:pStyle w:val="BodyText"/>
      </w:pPr>
      <w:r>
        <w:rPr>
          <w:b/>
          <w:bCs/>
        </w:rPr>
        <w:t xml:space="preserve">Lithium (Li).</w:t>
      </w:r>
      <w:r>
        <w:t xml:space="preserve"> </w:t>
      </w:r>
      <w:r>
        <w:t xml:space="preserve">Both are alkali metals, but cesium is far below lithium and so has many more electron shells; cesium’s valence electron is much farther from the nucleus and held very weakly. Lithium’s valence electron is closer to the nucleus and held more tightly, so it takes</w:t>
      </w:r>
      <w:r>
        <w:t xml:space="preserve"> </w:t>
      </w:r>
      <w:r>
        <w:rPr>
          <w:i/>
          <w:iCs/>
        </w:rPr>
        <w:t xml:space="preserve">more</w:t>
      </w:r>
      <w:r>
        <w:t xml:space="preserve"> </w:t>
      </w:r>
      <w:r>
        <w:t xml:space="preserve">energy to remove — lithium has the higher ionization energy (Li radius ≈ 152 pm, Cs ≈ 265 pm).</w:t>
      </w:r>
    </w:p>
    <w:p>
      <w:pPr>
        <w:pStyle w:val="BodyText"/>
      </w:pPr>
      <w:r>
        <w:rPr>
          <w:i/>
          <w:iCs/>
        </w:rPr>
        <w:t xml:space="preserve">Rubric:</w:t>
      </w:r>
      <w:r>
        <w:t xml:space="preserve"> </w:t>
      </w:r>
      <w:r>
        <w:t xml:space="preserve">1 point for naming Li as the higher ionization energy; 1 point for the size-based explanation (Cs is larger, valence electron farther/weakly held → lower ionization energy → Li higher). NYSSLS: HS-PS1-1.</w:t>
      </w:r>
    </w:p>
    <w:p>
      <w:pPr>
        <w:pStyle w:val="BodyText"/>
      </w:pPr>
      <w:r>
        <w:rPr>
          <w:b/>
          <w:bCs/>
        </w:rPr>
        <w:t xml:space="preserve">(c) Why cesium gives up its valence electron more easily than lithium:</w:t>
      </w:r>
    </w:p>
    <w:p>
      <w:pPr>
        <w:pStyle w:val="BodyText"/>
      </w:pPr>
      <w:r>
        <w:rPr>
          <w:i/>
          <w:iCs/>
        </w:rPr>
        <w:t xml:space="preserve">Full-credit model answer:</w:t>
      </w:r>
      <w:r>
        <w:t xml:space="preserve"> </w:t>
      </w:r>
      <w:r>
        <w:t xml:space="preserve">Cesium has a much larger atomic radius than lithium because it has more electron shells, so its single valence electron sits far from the nucleus and is held very weakly (low ionization energy) — therefore cesium loses that electron more easily than lithium does.</w:t>
      </w:r>
    </w:p>
    <w:p>
      <w:pPr>
        <w:pStyle w:val="BodyText"/>
      </w:pPr>
      <w:r>
        <w:rPr>
          <w:i/>
          <w:iCs/>
        </w:rPr>
        <w:t xml:space="preserve">Acceptable variations:</w:t>
      </w:r>
      <w:r>
        <w:t xml:space="preserve"> </w:t>
      </w:r>
      <w:r>
        <w:t xml:space="preserve">Any response that identifies cesium’s larger size / greater distance of the valence electron from the nucleus / more shells as the reason it is held weakly, and connects that to losing the electron more easily (or to lower ionization energy), earns full credit. Responses that say only</w:t>
      </w:r>
      <w:r>
        <w:t xml:space="preserve"> </w:t>
      </w:r>
      <w:r>
        <w:t xml:space="preserve">“cesium is bigger”</w:t>
      </w:r>
      <w:r>
        <w:t xml:space="preserve"> </w:t>
      </w:r>
      <w:r>
        <w:t xml:space="preserve">without connecting size to how tightly the electron is held should receive partial credit.</w:t>
      </w:r>
    </w:p>
    <w:p>
      <w:pPr>
        <w:pStyle w:val="BodyText"/>
      </w:pPr>
      <w:r>
        <w:rPr>
          <w:i/>
          <w:iCs/>
        </w:rPr>
        <w:t xml:space="preserve">Rubric:</w:t>
      </w:r>
      <w:r>
        <w:t xml:space="preserve"> </w:t>
      </w:r>
      <w:r>
        <w:t xml:space="preserve">2 points total — 1 point for citing cesium’s larger radius / more shells / greater distance of the valence electron from the nucleus; 1 point for connecting that to the electron being held weakly (lower ionization energy) and therefore lost more easily. NYSSLS: HS-PS1-1, HS-PS1-2.</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4"/>
        </w:numPr>
      </w:pPr>
      <w:r>
        <w:t xml:space="preserve">Any mention of the alkali-metal video and how a position on the periodic table predicted the reaction violence before they saw it — students who connect</w:t>
      </w:r>
      <w:r>
        <w:t xml:space="preserve"> </w:t>
      </w:r>
      <w:r>
        <w:rPr>
          <w:i/>
          <w:iCs/>
        </w:rPr>
        <w:t xml:space="preserve">position → property → behavior</w:t>
      </w:r>
      <w:r>
        <w:t xml:space="preserve"> </w:t>
      </w:r>
      <w:r>
        <w:t xml:space="preserve">are showing that the Patterns CCC landed.</w:t>
      </w:r>
    </w:p>
    <w:p>
      <w:pPr>
        <w:pStyle w:val="Compact"/>
        <w:numPr>
          <w:ilvl w:val="0"/>
          <w:numId w:val="1004"/>
        </w:numPr>
      </w:pPr>
      <w:r>
        <w:t xml:space="preserve">Responses that use the appositive structure (</w:t>
      </w:r>
      <w:r>
        <w:t xml:space="preserve">“ionization energy — the energy to remove an electron — decreases down a group…”</w:t>
      </w:r>
      <w:r>
        <w:t xml:space="preserve">) are demonstrating the Hochman writing move from Phase 3 and Phase 4. Note these students as having integrated the vocabulary into their active sentence structure.</w:t>
      </w:r>
    </w:p>
    <w:p>
      <w:pPr>
        <w:pStyle w:val="Compact"/>
        <w:numPr>
          <w:ilvl w:val="0"/>
          <w:numId w:val="1004"/>
        </w:numPr>
      </w:pPr>
      <w:r>
        <w:t xml:space="preserve">Students who name a partner who helped them reason through a trend direction are signaling that the group investigation structure supported their learning — note this as evidence that the collaborative summary-table format is working.</w:t>
      </w:r>
    </w:p>
    <w:p>
      <w:pPr>
        <w:pStyle w:val="FirstParagraph"/>
      </w:pPr>
      <w:r>
        <w:t xml:space="preserve">If a student’s Exit Ticket shows correct trend</w:t>
      </w:r>
      <w:r>
        <w:t xml:space="preserve"> </w:t>
      </w:r>
      <w:r>
        <w:rPr>
          <w:i/>
          <w:iCs/>
        </w:rPr>
        <w:t xml:space="preserve">directions</w:t>
      </w:r>
      <w:r>
        <w:t xml:space="preserve"> </w:t>
      </w:r>
      <w:r>
        <w:t xml:space="preserve">but no</w:t>
      </w:r>
      <w:r>
        <w:t xml:space="preserve"> </w:t>
      </w:r>
      <w:r>
        <w:rPr>
          <w:i/>
          <w:iCs/>
        </w:rPr>
        <w:t xml:space="preserve">mechanism</w:t>
      </w:r>
      <w:r>
        <w:t xml:space="preserve"> </w:t>
      </w:r>
      <w:r>
        <w:t xml:space="preserve">(e.g.,</w:t>
      </w:r>
      <w:r>
        <w:t xml:space="preserve"> </w:t>
      </w:r>
      <w:r>
        <w:t xml:space="preserve">“Mg is bigger”</w:t>
      </w:r>
      <w:r>
        <w:t xml:space="preserve"> </w:t>
      </w:r>
      <w:r>
        <w:t xml:space="preserve">with no mention of protons/shells), the student has memorized the trend without the cause — the cause is the standard. A brief one-on-one at the start of the next lesson, anchored back to the two levers (nuclear pull and distance), should be sufficient. If a student reverses a trend direction, check whether they confused the across-period direction (smaller) with the down-group direction (larger) — re-show the two opposite-running radius charts.</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2026-06-01T19:45:30Z</dcterms:created>
  <dcterms:modified xsi:type="dcterms:W3CDTF">2026-06-01T19:45:30Z</dcterms:modified>
</cp:coreProperties>
</file>

<file path=docProps/custom.xml><?xml version="1.0" encoding="utf-8"?>
<Properties xmlns="http://schemas.openxmlformats.org/officeDocument/2006/custom-properties" xmlns:vt="http://schemas.openxmlformats.org/officeDocument/2006/docPropsVTypes"/>
</file>