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17888bd84d1790fc5e0c016ed8bd9383fc88f67"/>
    <w:p>
      <w:pPr>
        <w:pStyle w:val="Heading1"/>
      </w:pPr>
      <w:r>
        <w:t xml:space="preserve">Writing Formulas from Names — Student Notes</w:t>
      </w:r>
    </w:p>
    <w:p>
      <w:pPr>
        <w:pStyle w:val="FirstParagraph"/>
      </w:pPr>
      <w:r>
        <w:rPr>
          <w:b/>
          <w:bCs/>
        </w:rPr>
        <w:t xml:space="preserve">Unit: Chemical Bonding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Determine the charge of a cation and an anion from the Periodic Table or the</w:t>
      </w:r>
      <w:r>
        <w:t xml:space="preserve"> </w:t>
      </w:r>
      <w:r>
        <w:rPr>
          <w:b/>
          <w:bCs/>
        </w:rPr>
        <w:t xml:space="preserve">polyatomic-ion</w:t>
      </w:r>
      <w:r>
        <w:t xml:space="preserve"> </w:t>
      </w:r>
      <w:r>
        <w:t xml:space="preserve">reference table.</w:t>
      </w:r>
    </w:p>
    <w:p>
      <w:pPr>
        <w:pStyle w:val="Compact"/>
        <w:numPr>
          <w:ilvl w:val="0"/>
          <w:numId w:val="1001"/>
        </w:numPr>
      </w:pPr>
      <w:r>
        <w:t xml:space="preserve">Write the correct neutral formula for an ionic compound by</w:t>
      </w:r>
      <w:r>
        <w:t xml:space="preserve"> </w:t>
      </w:r>
      <w:r>
        <w:rPr>
          <w:b/>
          <w:bCs/>
        </w:rPr>
        <w:t xml:space="preserve">crossing charges</w:t>
      </w:r>
      <w:r>
        <w:t xml:space="preserve"> </w:t>
      </w:r>
      <w:r>
        <w:t xml:space="preserve">to set the subscripts, then</w:t>
      </w:r>
      <w:r>
        <w:t xml:space="preserve"> </w:t>
      </w:r>
      <w:r>
        <w:rPr>
          <w:b/>
          <w:bCs/>
        </w:rPr>
        <w:t xml:space="preserve">reducing</w:t>
      </w:r>
      <w:r>
        <w:t xml:space="preserve"> </w:t>
      </w:r>
      <w:r>
        <w:t xml:space="preserve">to the lowest whole-number ratio.</w:t>
      </w:r>
    </w:p>
    <w:p>
      <w:pPr>
        <w:pStyle w:val="Compact"/>
        <w:numPr>
          <w:ilvl w:val="0"/>
          <w:numId w:val="1001"/>
        </w:numPr>
      </w:pPr>
      <w:r>
        <w:t xml:space="preserve">Use parentheses correctly when a</w:t>
      </w:r>
      <w:r>
        <w:t xml:space="preserve"> </w:t>
      </w:r>
      <w:r>
        <w:rPr>
          <w:b/>
          <w:bCs/>
        </w:rPr>
        <w:t xml:space="preserve">polyatomic ion</w:t>
      </w:r>
      <w:r>
        <w:t xml:space="preserve"> </w:t>
      </w:r>
      <w:r>
        <w:t xml:space="preserve">takes a subscript greater than one.</w:t>
      </w:r>
    </w:p>
    <w:p>
      <w:pPr>
        <w:pStyle w:val="Compact"/>
        <w:numPr>
          <w:ilvl w:val="0"/>
          <w:numId w:val="1001"/>
        </w:numPr>
      </w:pPr>
      <w:r>
        <w:t xml:space="preserve">Explain, using Scale, Proportion, and Quantity, why a chemical formula states an exact ratio of atoms and why its subscripts are not arbitrary.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crossing charges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reducing subscripts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polyatomic 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Scale, Proportion, and Quantity:</w:t>
      </w:r>
      <w:r>
        <w:t xml:space="preserve"> </w:t>
      </w:r>
      <w:r>
        <w:t xml:space="preserve">An ionic compound must be electrically __________. That means the total __________ charge has to exactly cancel the total __________ charge. The subscripts in a formula are whatever it takes to make those charges balance — so a formula is really a statement of the __________ of ions.</w:t>
      </w:r>
    </w:p>
    <w:p>
      <w:pPr>
        <w:pStyle w:val="BodyText"/>
      </w:pPr>
      <w:r>
        <w:rPr>
          <w:b/>
          <w:bCs/>
        </w:rPr>
        <w:t xml:space="preserve">Crossing charges — how it works:</w:t>
      </w:r>
    </w:p>
    <w:p>
      <w:pPr>
        <w:pStyle w:val="Compact"/>
        <w:numPr>
          <w:ilvl w:val="0"/>
          <w:numId w:val="1003"/>
        </w:numPr>
      </w:pPr>
      <w:r>
        <w:t xml:space="preserve">Write the cation with its __________ and the anion with its __________.</w:t>
      </w:r>
    </w:p>
    <w:p>
      <w:pPr>
        <w:pStyle w:val="Compact"/>
        <w:numPr>
          <w:ilvl w:val="0"/>
          <w:numId w:val="1003"/>
        </w:numPr>
      </w:pPr>
      <w:r>
        <w:t xml:space="preserve">Take the</w:t>
      </w:r>
      <w:r>
        <w:t xml:space="preserve"> </w:t>
      </w:r>
      <w:r>
        <w:rPr>
          <w:i/>
          <w:iCs/>
        </w:rPr>
        <w:t xml:space="preserve">number</w:t>
      </w:r>
      <w:r>
        <w:t xml:space="preserve"> </w:t>
      </w:r>
      <w:r>
        <w:t xml:space="preserve">of the cation’s charge and write it as the __________ of the anion.</w:t>
      </w:r>
    </w:p>
    <w:p>
      <w:pPr>
        <w:pStyle w:val="Compact"/>
        <w:numPr>
          <w:ilvl w:val="0"/>
          <w:numId w:val="1003"/>
        </w:numPr>
      </w:pPr>
      <w:r>
        <w:t xml:space="preserve">Take the</w:t>
      </w:r>
      <w:r>
        <w:t xml:space="preserve"> </w:t>
      </w:r>
      <w:r>
        <w:rPr>
          <w:i/>
          <w:iCs/>
        </w:rPr>
        <w:t xml:space="preserve">number</w:t>
      </w:r>
      <w:r>
        <w:t xml:space="preserve"> </w:t>
      </w:r>
      <w:r>
        <w:t xml:space="preserve">of the anion’s charge and write it as the __________ of the cation.</w:t>
      </w:r>
    </w:p>
    <w:p>
      <w:pPr>
        <w:pStyle w:val="Compact"/>
        <w:numPr>
          <w:ilvl w:val="0"/>
          <w:numId w:val="1003"/>
        </w:numPr>
      </w:pPr>
      <w:r>
        <w:t xml:space="preserve">__________ the subscripts to the lowest whole-number ratio (divide out any common factor).</w:t>
      </w:r>
    </w:p>
    <w:p>
      <w:pPr>
        <w:pStyle w:val="BlockText"/>
      </w:pPr>
      <w:r>
        <w:t xml:space="preserve">Each ion’s charge becomes the</w:t>
      </w:r>
      <w:r>
        <w:t xml:space="preserve"> </w:t>
      </w:r>
      <w:r>
        <w:rPr>
          <w:b/>
          <w:bCs/>
        </w:rPr>
        <w:t xml:space="preserve">other</w:t>
      </w:r>
      <w:r>
        <w:t xml:space="preserve"> </w:t>
      </w:r>
      <w:r>
        <w:t xml:space="preserve">ion’s subscript. That is why it is called</w:t>
      </w:r>
      <w:r>
        <w:t xml:space="preserve"> </w:t>
      </w:r>
      <w:r>
        <w:rPr>
          <w:i/>
          <w:iCs/>
        </w:rPr>
        <w:t xml:space="preserve">crossing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Checking neutrality</w:t>
      </w:r>
      <w:r>
        <w:t xml:space="preserve"> </w:t>
      </w:r>
      <w:r>
        <w:t xml:space="preserve">(always do this last):</w:t>
      </w:r>
    </w:p>
    <w:p>
      <w:pPr>
        <w:pStyle w:val="BlockText"/>
      </w:pPr>
      <w:r>
        <w:t xml:space="preserve">total positive charge = (cation charge) × (cation subscript)</w:t>
      </w:r>
      <w:r>
        <w:t xml:space="preserve"> </w:t>
      </w:r>
      <w:r>
        <w:t xml:space="preserve">total negative charge = (anion charge) × (anion subscript)</w:t>
      </w:r>
      <w:r>
        <w:t xml:space="preserve"> </w:t>
      </w:r>
      <w:r>
        <w:t xml:space="preserve">The formula is correct when these two totals are __________.</w:t>
      </w:r>
    </w:p>
    <w:p>
      <w:pPr>
        <w:pStyle w:val="FirstParagraph"/>
      </w:pPr>
      <w:r>
        <w:rPr>
          <w:b/>
          <w:bCs/>
        </w:rPr>
        <w:t xml:space="preserve">Polyatomic ions and parentheses:</w:t>
      </w:r>
    </w:p>
    <w:p>
      <w:pPr>
        <w:pStyle w:val="BodyText"/>
      </w:pPr>
      <w:r>
        <w:t xml:space="preserve">A polyatomic ion is a __________ of atoms that carries one overall charge and stays together as a unit (for example, nitrate NO₃⁻ and sulfate SO₄²⁻). When a polyatomic ion needs a subscript __________ than 1, wrap it in __________ so the subscript multiplies the whole group: Ca(NO₃)₂ means ___ calcium, ___ nitrogen, and ___ oxygen atoms.</w:t>
      </w:r>
    </w:p>
    <w:p>
      <w:pPr>
        <w:pStyle w:val="BodyText"/>
      </w:pPr>
      <w:r>
        <w:rPr>
          <w:b/>
          <w:bCs/>
        </w:rPr>
        <w:t xml:space="preserve">The figure — crossing charges then reducing:</w:t>
      </w:r>
    </w:p>
    <w:p>
      <w:pPr>
        <w:pStyle w:val="CaptionedFigure"/>
      </w:pPr>
      <w:r>
        <w:drawing>
          <wp:inline>
            <wp:extent cx="6121400" cy="2798870"/>
            <wp:effectExtent b="0" l="0" r="0" t="0"/>
            <wp:docPr descr="Two-panel brand-styled diagram. Left panel ‘Step 1 - Cross the charges’ shows an Al box labeled 3+ and an O box labeled 2 minus, with dashed crossing arrows carrying the 3 down to become oxygen’s subscript and the 2 down to become aluminum’s subscript, producing Al2O3 with the ratio 2 Al to 3 O. Right panel ‘Step 2 - Reduce the subscripts’ shows a Ca box labeled 2+ and an O box labeled 2 minus crossing to Ca2O2, then dividing by 2 to give the reduced formula CaO at the lowest whole-number ratio 1 to 1." title="" id="12" name="Picture"/>
            <a:graphic>
              <a:graphicData uri="http://schemas.openxmlformats.org/drawingml/2006/picture">
                <pic:pic>
                  <pic:nvPicPr>
                    <pic:cNvPr descr="figures/crossing_charge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798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Two-panel brand-styled diagram. Left panel</w:t>
      </w:r>
      <w:r>
        <w:t xml:space="preserve"> </w:t>
      </w:r>
      <w:r>
        <w:t xml:space="preserve">‘Step 1 - Cross the charges’</w:t>
      </w:r>
      <w:r>
        <w:t xml:space="preserve"> </w:t>
      </w:r>
      <w:r>
        <w:t xml:space="preserve">shows an Al box labeled 3+ and an O box labeled 2 minus, with dashed crossing arrows carrying the 3 down to become oxygen’s subscript and the 2 down to become aluminum’s subscript, producing Al2O3 with the ratio 2 Al to 3 O. Right panel</w:t>
      </w:r>
      <w:r>
        <w:t xml:space="preserve"> </w:t>
      </w:r>
      <w:r>
        <w:t xml:space="preserve">‘Step 2 - Reduce the subscripts’</w:t>
      </w:r>
      <w:r>
        <w:t xml:space="preserve"> </w:t>
      </w:r>
      <w:r>
        <w:t xml:space="preserve">shows a Ca box labeled 2+ and an O box labeled 2 minus crossing to Ca2O2, then dividing by 2 to give the reduced formula CaO at the lowest whole-number ratio 1 to 1.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4"/>
        </w:numPr>
      </w:pPr>
      <w:r>
        <w:t xml:space="preserve">In the left panel, aluminum’s charge of 3 becomes the subscript of __________, and oxygen’s charge of 2 becomes the subscript of __________.</w:t>
      </w:r>
    </w:p>
    <w:p>
      <w:pPr>
        <w:pStyle w:val="Compact"/>
        <w:numPr>
          <w:ilvl w:val="0"/>
          <w:numId w:val="1004"/>
        </w:numPr>
      </w:pPr>
      <w:r>
        <w:t xml:space="preserve">The crossed formula is __________; it does not reduce because 2 and 3 share no common factor.</w:t>
      </w:r>
    </w:p>
    <w:p>
      <w:pPr>
        <w:pStyle w:val="Compact"/>
        <w:numPr>
          <w:ilvl w:val="0"/>
          <w:numId w:val="1004"/>
        </w:numPr>
      </w:pPr>
      <w:r>
        <w:t xml:space="preserve">In the right panel, Ca²⁺ and O²⁻ cross to __________, which then reduces to __________ by dividing both subscripts by __________.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Write the formula for</w:t>
      </w:r>
      <w:r>
        <w:t xml:space="preserve"> </w:t>
      </w:r>
      <w:r>
        <w:rPr>
          <w:b/>
          <w:bCs/>
        </w:rPr>
        <w:t xml:space="preserve">aluminum oxide</w:t>
      </w:r>
      <w:r>
        <w:t xml:space="preserve"> </w:t>
      </w:r>
      <w:r>
        <w:t xml:space="preserve">from the ions Al³⁺ and O²⁻.</w:t>
      </w:r>
    </w:p>
    <w:p>
      <w:pPr>
        <w:pStyle w:val="BodyText"/>
      </w:pPr>
      <w:r>
        <w:rPr>
          <w:b/>
          <w:bCs/>
        </w:rPr>
        <w:t xml:space="preserve">Step 1 — Write each ion with its charge:</w:t>
      </w:r>
    </w:p>
    <w:p>
      <w:pPr>
        <w:pStyle w:val="BodyText"/>
      </w:pPr>
      <w:r>
        <w:t xml:space="preserve">Cation: Al __________ Anion: O __________</w:t>
      </w:r>
    </w:p>
    <w:p>
      <w:pPr>
        <w:pStyle w:val="BodyText"/>
      </w:pPr>
      <w:r>
        <w:rPr>
          <w:b/>
          <w:bCs/>
        </w:rPr>
        <w:t xml:space="preserve">Step 2 — Cross the charges (charge number → other ion’s subscript):</w:t>
      </w:r>
    </w:p>
    <w:p>
      <w:pPr>
        <w:pStyle w:val="BodyText"/>
      </w:pPr>
      <w:r>
        <w:t xml:space="preserve">Aluminum’s 3 → oxygen’s subscript = ___ Oxygen’s 2 → aluminum’s subscript = ___</w:t>
      </w:r>
    </w:p>
    <w:p>
      <w:pPr>
        <w:pStyle w:val="BodyText"/>
      </w:pPr>
      <w:r>
        <w:t xml:space="preserve">Crossed formula: __________</w:t>
      </w:r>
    </w:p>
    <w:p>
      <w:pPr>
        <w:pStyle w:val="BodyText"/>
      </w:pPr>
      <w:r>
        <w:rPr>
          <w:b/>
          <w:bCs/>
        </w:rPr>
        <w:t xml:space="preserve">Step 3 — Reduce if possible:</w:t>
      </w:r>
    </w:p>
    <w:p>
      <w:pPr>
        <w:pStyle w:val="BodyText"/>
      </w:pPr>
      <w:r>
        <w:t xml:space="preserve">Do 2 and 3 share a common factor? __________ → Final formula: __________</w:t>
      </w:r>
    </w:p>
    <w:p>
      <w:pPr>
        <w:pStyle w:val="BodyText"/>
      </w:pPr>
      <w:r>
        <w:rPr>
          <w:b/>
          <w:bCs/>
        </w:rPr>
        <w:t xml:space="preserve">Step 4 — Check neutrality:</w:t>
      </w:r>
    </w:p>
    <w:p>
      <w:pPr>
        <w:pStyle w:val="BodyText"/>
      </w:pPr>
      <w:r>
        <w:t xml:space="preserve">total positive = ___ × (+3) = ___ total negative = ___ × (−2) = ___ Equal? ___</w:t>
      </w:r>
    </w:p>
    <w:p>
      <w:pPr>
        <w:pStyle w:val="BodyText"/>
      </w:pPr>
      <w:r>
        <w:rPr>
          <w:b/>
          <w:bCs/>
        </w:rPr>
        <w:t xml:space="preserve">Step 5 — Because / But / So</w:t>
      </w:r>
    </w:p>
    <w:p>
      <w:pPr>
        <w:pStyle w:val="BodyText"/>
      </w:pPr>
      <w:r>
        <w:t xml:space="preserve">Aluminum oxide must be Al₂O₃, not AlO,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state each ion’s charge;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explain what one of each would leave unbalanced;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give the correct lowest-ratio formula.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appositive sentence:</w:t>
      </w:r>
    </w:p>
    <w:p>
      <w:pPr>
        <w:pStyle w:val="BlockText"/>
      </w:pPr>
      <w:r>
        <w:t xml:space="preserve">Crossing charges — _________________________ — produces a neutral formula because _________________________.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A formula written as CaO instead of Ca₂O₂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Always (1) cross the charges, (2)</w:t>
      </w:r>
      <w:r>
        <w:t xml:space="preserve"> </w:t>
      </w:r>
      <w:r>
        <w:rPr>
          <w:b/>
          <w:bCs/>
        </w:rPr>
        <w:t xml:space="preserve">reduce</w:t>
      </w:r>
      <w:r>
        <w:t xml:space="preserve"> </w:t>
      </w:r>
      <w:r>
        <w:t xml:space="preserve">to the lowest whole-number ratio, and (3) add</w:t>
      </w:r>
      <w:r>
        <w:t xml:space="preserve"> </w:t>
      </w:r>
      <w:r>
        <w:rPr>
          <w:b/>
          <w:bCs/>
        </w:rPr>
        <w:t xml:space="preserve">parentheses</w:t>
      </w:r>
      <w:r>
        <w:t xml:space="preserve"> </w:t>
      </w:r>
      <w:r>
        <w:t xml:space="preserve">around a polyatomic ion whose subscript is greater than 1.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Common main-group ion charges: Group 1 → +1, Group 2 → +2, Group 13 → +3; Group 15 → −3, Group 16 → −2, Group 17 → −1.</w:t>
      </w:r>
      <w:r>
        <w:t xml:space="preserve"> </w:t>
      </w:r>
      <w:r>
        <w:t xml:space="preserve">Polyatomic ions: Table E (e.g., NO₃⁻, SO₄²⁻, OH⁻, NH₄⁺, PO₄³⁻).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2026-06-01T19:45:32Z</dcterms:created>
  <dcterms:modified xsi:type="dcterms:W3CDTF">2026-06-01T19:45:32Z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