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08ec065141de2b08d1013fb096ed9058783210c"/>
    <w:p>
      <w:pPr>
        <w:pStyle w:val="Heading1"/>
      </w:pPr>
      <w:r>
        <w:t xml:space="preserve">Covalent Bonding &amp; Organic Structures — Student Notes</w:t>
      </w:r>
    </w:p>
    <w:p>
      <w:pPr>
        <w:pStyle w:val="FirstParagraph"/>
      </w:pPr>
      <w:r>
        <w:rPr>
          <w:b/>
          <w:bCs/>
        </w:rPr>
        <w:t xml:space="preserve">Unit: Chemical Bonding — Lesson 05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Explain that a</w:t>
      </w:r>
      <w:r>
        <w:t xml:space="preserve"> </w:t>
      </w:r>
      <w:r>
        <w:rPr>
          <w:b/>
          <w:bCs/>
        </w:rPr>
        <w:t xml:space="preserve">covalent bond</w:t>
      </w:r>
      <w:r>
        <w:t xml:space="preserve"> </w:t>
      </w:r>
      <w:r>
        <w:t xml:space="preserve">forms when two nonmetal atoms</w:t>
      </w:r>
      <w:r>
        <w:t xml:space="preserve"> </w:t>
      </w:r>
      <w:r>
        <w:rPr>
          <w:i/>
          <w:iCs/>
        </w:rPr>
        <w:t xml:space="preserve">share</w:t>
      </w:r>
      <w:r>
        <w:t xml:space="preserve"> </w:t>
      </w:r>
      <w:r>
        <w:t xml:space="preserve">electrons (not transfer them, like an ionic bond).</w:t>
      </w:r>
    </w:p>
    <w:p>
      <w:pPr>
        <w:pStyle w:val="Compact"/>
        <w:numPr>
          <w:ilvl w:val="0"/>
          <w:numId w:val="1001"/>
        </w:numPr>
      </w:pPr>
      <w:r>
        <w:t xml:space="preserve">Count shared electron pairs and classify each bond as</w:t>
      </w:r>
      <w:r>
        <w:t xml:space="preserve"> </w:t>
      </w:r>
      <w:r>
        <w:rPr>
          <w:b/>
          <w:bCs/>
        </w:rPr>
        <w:t xml:space="preserve">single</w:t>
      </w:r>
      <w:r>
        <w:t xml:space="preserve"> </w:t>
      </w:r>
      <w:r>
        <w:t xml:space="preserve">(1 pair),</w:t>
      </w:r>
      <w:r>
        <w:t xml:space="preserve"> </w:t>
      </w:r>
      <w:r>
        <w:rPr>
          <w:b/>
          <w:bCs/>
        </w:rPr>
        <w:t xml:space="preserve">double</w:t>
      </w:r>
      <w:r>
        <w:t xml:space="preserve"> </w:t>
      </w:r>
      <w:r>
        <w:t xml:space="preserve">(2 pairs), or</w:t>
      </w:r>
      <w:r>
        <w:t xml:space="preserve"> </w:t>
      </w:r>
      <w:r>
        <w:rPr>
          <w:b/>
          <w:bCs/>
        </w:rPr>
        <w:t xml:space="preserve">triple</w:t>
      </w:r>
      <w:r>
        <w:t xml:space="preserve"> </w:t>
      </w:r>
      <w:r>
        <w:t xml:space="preserve">(3 pairs).</w:t>
      </w:r>
    </w:p>
    <w:p>
      <w:pPr>
        <w:pStyle w:val="Compact"/>
        <w:numPr>
          <w:ilvl w:val="0"/>
          <w:numId w:val="1001"/>
        </w:numPr>
      </w:pPr>
      <w:r>
        <w:t xml:space="preserve">Draw a</w:t>
      </w:r>
      <w:r>
        <w:t xml:space="preserve"> </w:t>
      </w:r>
      <w:r>
        <w:rPr>
          <w:b/>
          <w:bCs/>
        </w:rPr>
        <w:t xml:space="preserve">structural formula</w:t>
      </w:r>
      <w:r>
        <w:t xml:space="preserve"> </w:t>
      </w:r>
      <w:r>
        <w:t xml:space="preserve">where each line stands for one shared pair, for molecules like H₂O, NH₃, CH₄, and CO₂.</w:t>
      </w:r>
    </w:p>
    <w:p>
      <w:pPr>
        <w:pStyle w:val="Compact"/>
        <w:numPr>
          <w:ilvl w:val="0"/>
          <w:numId w:val="1001"/>
        </w:numPr>
      </w:pPr>
      <w:r>
        <w:t xml:space="preserve">Explain, using</w:t>
      </w:r>
      <w:r>
        <w:t xml:space="preserve"> </w:t>
      </w:r>
      <w:r>
        <w:rPr>
          <w:b/>
          <w:bCs/>
        </w:rPr>
        <w:t xml:space="preserve">Structure and Function</w:t>
      </w:r>
      <w:r>
        <w:t xml:space="preserve">, how the structure of a water molecule connects to one of water’s unusual properties.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covalent bond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bond order (single / double / triple)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structural formula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1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Structure and Function:</w:t>
      </w:r>
      <w:r>
        <w:t xml:space="preserve"> </w:t>
      </w:r>
      <w:r>
        <w:t xml:space="preserve">The way a molecule is</w:t>
      </w:r>
      <w:r>
        <w:t xml:space="preserve"> </w:t>
      </w:r>
      <w:r>
        <w:rPr>
          <w:i/>
          <w:iCs/>
        </w:rPr>
        <w:t xml:space="preserve">built</w:t>
      </w:r>
      <w:r>
        <w:t xml:space="preserve"> </w:t>
      </w:r>
      <w:r>
        <w:t xml:space="preserve">(its structure — which atoms bond, and by how many pairs) determines how the molecule</w:t>
      </w:r>
      <w:r>
        <w:t xml:space="preserve"> </w:t>
      </w:r>
      <w:r>
        <w:rPr>
          <w:i/>
          <w:iCs/>
        </w:rPr>
        <w:t xml:space="preserve">behaves</w:t>
      </w:r>
      <w:r>
        <w:t xml:space="preserve"> </w:t>
      </w:r>
      <w:r>
        <w:t xml:space="preserve">(its function — its properties). Water’s strange behavior comes straight from how its atoms are bonded.</w:t>
      </w:r>
    </w:p>
    <w:p>
      <w:pPr>
        <w:pStyle w:val="BodyText"/>
      </w:pPr>
      <w:r>
        <w:rPr>
          <w:b/>
          <w:bCs/>
        </w:rPr>
        <w:t xml:space="preserve">Two kinds of bonds — compare: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Ionic bond</w:t>
            </w:r>
          </w:p>
        </w:tc>
        <w:tc>
          <w:tcPr/>
          <w:p>
            <w:pPr>
              <w:pStyle w:val="Compact"/>
            </w:pPr>
            <w:r>
              <w:t xml:space="preserve">Covalent bond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happens to electrons</w:t>
            </w:r>
          </w:p>
        </w:tc>
        <w:tc>
          <w:tcPr/>
          <w:p>
            <w:pPr>
              <w:pStyle w:val="Compact"/>
            </w:pPr>
            <w:r>
              <w:t xml:space="preserve">transferred (given away)</w:t>
            </w:r>
          </w:p>
        </w:tc>
        <w:tc>
          <w:tcPr/>
          <w:p>
            <w:pPr>
              <w:pStyle w:val="Compact"/>
            </w:pPr>
            <w:r>
              <w:t xml:space="preserve">__________ (shared)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elements</w:t>
            </w:r>
          </w:p>
        </w:tc>
        <w:tc>
          <w:tcPr/>
          <w:p>
            <w:pPr>
              <w:pStyle w:val="Compact"/>
            </w:pPr>
            <w:r>
              <w:t xml:space="preserve">metal + nonmetal</w:t>
            </w:r>
          </w:p>
        </w:tc>
        <w:tc>
          <w:tcPr/>
          <w:p>
            <w:pPr>
              <w:pStyle w:val="Compact"/>
            </w:pPr>
            <w:r>
              <w:t xml:space="preserve">__________ + 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charged ions attract</w:t>
            </w:r>
          </w:p>
        </w:tc>
        <w:tc>
          <w:tcPr/>
          <w:p>
            <w:pPr>
              <w:pStyle w:val="Compact"/>
            </w:pPr>
            <w:r>
              <w:t xml:space="preserve">atoms held in a __________</w:t>
            </w:r>
          </w:p>
        </w:tc>
      </w:tr>
    </w:tbl>
    <w:p>
      <w:pPr>
        <w:pStyle w:val="BodyText"/>
      </w:pPr>
      <w:r>
        <w:rPr>
          <w:b/>
          <w:bCs/>
        </w:rPr>
        <w:t xml:space="preserve">Sharing electron pairs — bond order: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Bond</w:t>
            </w:r>
          </w:p>
        </w:tc>
        <w:tc>
          <w:tcPr/>
          <w:p>
            <w:pPr>
              <w:pStyle w:val="Compact"/>
            </w:pPr>
            <w:r>
              <w:t xml:space="preserve">Lines drawn</w:t>
            </w:r>
          </w:p>
        </w:tc>
        <w:tc>
          <w:tcPr/>
          <w:p>
            <w:pPr>
              <w:pStyle w:val="Compact"/>
            </w:pPr>
            <w:r>
              <w:t xml:space="preserve">Pairs shared</w:t>
            </w:r>
          </w:p>
        </w:tc>
        <w:tc>
          <w:tcPr/>
          <w:p>
            <w:pPr>
              <w:pStyle w:val="Compact"/>
            </w:pPr>
            <w:r>
              <w:t xml:space="preserve">Electrons shared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=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Triple</w:t>
            </w:r>
          </w:p>
        </w:tc>
        <w:tc>
          <w:tcPr/>
          <w:p>
            <w:pPr>
              <w:pStyle w:val="Compact"/>
            </w:pPr>
            <w:r>
              <w:t xml:space="preserve">≡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</w:tbl>
    <w:p>
      <w:pPr>
        <w:pStyle w:val="BlockText"/>
      </w:pPr>
      <w:r>
        <w:t xml:space="preserve">The more pairs two atoms share, the __________ and __________ the bond (stronger / shorter).</w:t>
      </w:r>
    </w:p>
    <w:p>
      <w:pPr>
        <w:pStyle w:val="FirstParagraph"/>
      </w:pPr>
      <w:r>
        <w:rPr>
          <w:b/>
          <w:bCs/>
        </w:rPr>
        <w:t xml:space="preserve">Structural formulas — each line = one shared pair: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Molecule</w:t>
            </w:r>
          </w:p>
        </w:tc>
        <w:tc>
          <w:tcPr/>
          <w:p>
            <w:pPr>
              <w:pStyle w:val="Compact"/>
            </w:pPr>
            <w:r>
              <w:t xml:space="preserve">Bonds</w:t>
            </w:r>
          </w:p>
        </w:tc>
        <w:tc>
          <w:tcPr/>
          <w:p>
            <w:pPr>
              <w:pStyle w:val="Compact"/>
            </w:pPr>
            <w:r>
              <w:t xml:space="preserve">Structural formula (fill in the bonds)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H₂O</w:t>
            </w:r>
          </w:p>
        </w:tc>
        <w:tc>
          <w:tcPr/>
          <w:p>
            <w:pPr>
              <w:pStyle w:val="Compact"/>
            </w:pPr>
            <w:r>
              <w:t xml:space="preserve">2 single</w:t>
            </w:r>
          </w:p>
        </w:tc>
        <w:tc>
          <w:tcPr/>
          <w:p>
            <w:pPr>
              <w:pStyle w:val="Compact"/>
            </w:pPr>
            <w:r>
              <w:t xml:space="preserve">H — O — H (drawn</w:t>
            </w:r>
            <w:r>
              <w:t xml:space="preserve"> </w:t>
            </w:r>
            <w:r>
              <w:rPr>
                <w:b/>
                <w:bCs/>
              </w:rPr>
              <w:t xml:space="preserve">bent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CH₄</w:t>
            </w:r>
          </w:p>
        </w:tc>
        <w:tc>
          <w:tcPr/>
          <w:p>
            <w:pPr>
              <w:pStyle w:val="Compact"/>
            </w:pPr>
            <w:r>
              <w:t xml:space="preserve">4 single</w:t>
            </w:r>
          </w:p>
        </w:tc>
        <w:tc>
          <w:tcPr/>
          <w:p>
            <w:pPr>
              <w:pStyle w:val="Compact"/>
            </w:pPr>
            <w:r>
              <w:t xml:space="preserve">C in center, ___ lines to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NH₃</w:t>
            </w:r>
          </w:p>
        </w:tc>
        <w:tc>
          <w:tcPr/>
          <w:p>
            <w:pPr>
              <w:pStyle w:val="Compact"/>
            </w:pPr>
            <w:r>
              <w:t xml:space="preserve">3 single</w:t>
            </w:r>
          </w:p>
        </w:tc>
        <w:tc>
          <w:tcPr/>
          <w:p>
            <w:pPr>
              <w:pStyle w:val="Compact"/>
            </w:pPr>
            <w:r>
              <w:t xml:space="preserve">N in center, ___ lines to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CO₂</w:t>
            </w:r>
          </w:p>
        </w:tc>
        <w:tc>
          <w:tcPr/>
          <w:p>
            <w:pPr>
              <w:pStyle w:val="Compact"/>
            </w:pPr>
            <w:r>
              <w:t xml:space="preserve">2 double</w:t>
            </w:r>
          </w:p>
        </w:tc>
        <w:tc>
          <w:tcPr/>
          <w:p>
            <w:pPr>
              <w:pStyle w:val="Compact"/>
            </w:pPr>
            <w:r>
              <w:t xml:space="preserve">O ___ C ___ O</w:t>
            </w:r>
          </w:p>
        </w:tc>
      </w:tr>
    </w:tbl>
    <w:p>
      <w:pPr>
        <w:pStyle w:val="BodyText"/>
      </w:pPr>
      <w:r>
        <w:rPr>
          <w:b/>
          <w:bCs/>
        </w:rPr>
        <w:t xml:space="preserve">Carbon is special (organic chemistry):</w:t>
      </w:r>
    </w:p>
    <w:p>
      <w:pPr>
        <w:pStyle w:val="Compact"/>
        <w:numPr>
          <w:ilvl w:val="0"/>
          <w:numId w:val="1003"/>
        </w:numPr>
      </w:pPr>
      <w:r>
        <w:t xml:space="preserve">Carbon almost always makes exactly ___ bonds.</w:t>
      </w:r>
    </w:p>
    <w:p>
      <w:pPr>
        <w:pStyle w:val="Compact"/>
        <w:numPr>
          <w:ilvl w:val="0"/>
          <w:numId w:val="1003"/>
        </w:numPr>
      </w:pPr>
      <w:r>
        <w:t xml:space="preserve">Carbon can bond</w:t>
      </w:r>
      <w:r>
        <w:t xml:space="preserve"> </w:t>
      </w:r>
      <w:r>
        <w:rPr>
          <w:b/>
          <w:bCs/>
        </w:rPr>
        <w:t xml:space="preserve">to itself</w:t>
      </w:r>
      <w:r>
        <w:t xml:space="preserve">, forming __________ — the backbone of fuels, plastics, and living things.</w:t>
      </w:r>
    </w:p>
    <w:p>
      <w:pPr>
        <w:pStyle w:val="Compact"/>
        <w:numPr>
          <w:ilvl w:val="0"/>
          <w:numId w:val="1003"/>
        </w:numPr>
      </w:pPr>
      <w:r>
        <w:t xml:space="preserve">Example: two carbons joined, with hydrogens filling the rest, gives __________ (C₂H₆).</w:t>
      </w:r>
    </w:p>
    <w:p>
      <w:r>
        <w:pict>
          <v:rect style="width:0;height:1.5pt" o:hralign="center" o:hrstd="t" o:hr="t"/>
        </w:pict>
      </w:r>
    </w:p>
    <w:bookmarkEnd w:id="11"/>
    <w:bookmarkStart w:id="12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Build the structural formula of carbon dioxide, CO₂.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Count the atoms:</w:t>
      </w:r>
      <w:r>
        <w:t xml:space="preserve"> </w:t>
      </w:r>
      <w:r>
        <w:t xml:space="preserve">one __________ atom, two __________ atoms.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Place the central atom:</w:t>
      </w:r>
      <w:r>
        <w:t xml:space="preserve"> </w:t>
      </w:r>
      <w:r>
        <w:t xml:space="preserve">the single carbon goes in the __________; the two oxygens go on either side.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Decide the bond order:</w:t>
      </w:r>
      <w:r>
        <w:t xml:space="preserve"> </w:t>
      </w:r>
      <w:r>
        <w:t xml:space="preserve">a single line between C and each O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satisfy carbon’s need for four bonds. To reach four bonds total, carbon forms a __________ bond to each oxygen.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Count the bonds on carbon:</w:t>
      </w:r>
      <w:r>
        <w:t xml:space="preserve"> </w:t>
      </w:r>
      <w:r>
        <w:t xml:space="preserve">2 double bonds = 2 + 2 = ___ bonds total. ✓ (Carbon is satisfied at four.)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Draw it:</w:t>
      </w:r>
      <w:r>
        <w:t xml:space="preserve"> </w:t>
      </w:r>
      <w:r>
        <w:t xml:space="preserve">O = C = O. Each</w:t>
      </w:r>
      <w:r>
        <w:t xml:space="preserve"> </w:t>
      </w:r>
      <w:r>
        <w:t xml:space="preserve">“=”</w:t>
      </w:r>
      <w:r>
        <w:t xml:space="preserve"> </w:t>
      </w:r>
      <w:r>
        <w:t xml:space="preserve">is a __________ bond — ___ shared pairs, ___ electrons.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Appositive sentence (Hochman):</w:t>
      </w:r>
      <w:r>
        <w:t xml:space="preserve"> </w:t>
      </w:r>
      <w:r>
        <w:t xml:space="preserve">A double bond — __________ shared pairs of electrons between two atoms — is found in carbon dioxide.</w:t>
      </w:r>
    </w:p>
    <w:p>
      <w:pPr>
        <w:pStyle w:val="FirstParagraph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the number of lines on the carbon should add up to</w:t>
      </w:r>
      <w:r>
        <w:t xml:space="preserve"> </w:t>
      </w:r>
      <w:r>
        <w:rPr>
          <w:b/>
          <w:bCs/>
        </w:rPr>
        <w:t xml:space="preserve">four</w:t>
      </w:r>
      <w:r>
        <w:t xml:space="preserve"> </w:t>
      </w:r>
      <w:r>
        <w:t xml:space="preserve">(count a double bond as two). If it doesn’t, recount.</w:t>
      </w:r>
    </w:p>
    <w:p>
      <w:r>
        <w:pict>
          <v:rect style="width:0;height:1.5pt" o:hralign="center" o:hrstd="t" o:hr="t"/>
        </w:pict>
      </w:r>
    </w:p>
    <w:bookmarkEnd w:id="12"/>
    <w:bookmarkStart w:id="13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Finish the sentence (Because / But / So) connecting</w:t>
      </w:r>
      <w:r>
        <w:t xml:space="preserve"> </w:t>
      </w:r>
      <w:r>
        <w:rPr>
          <w:b/>
          <w:bCs/>
        </w:rPr>
        <w:t xml:space="preserve">structure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function</w:t>
      </w:r>
      <w:r>
        <w:t xml:space="preserve">:</w:t>
      </w:r>
    </w:p>
    <w:p>
      <w:pPr>
        <w:pStyle w:val="BlockText"/>
      </w:pPr>
      <w:r>
        <w:t xml:space="preserve">Water has unusual properties (like high surface tension or floating ice)</w:t>
      </w:r>
      <w:r>
        <w:t xml:space="preserve"> </w:t>
      </w:r>
      <w:r>
        <w:t xml:space="preserve">because its bent structure makes water molecules _______________________________________________,</w:t>
      </w:r>
      <w:r>
        <w:t xml:space="preserve"> </w:t>
      </w:r>
      <w:r>
        <w:t xml:space="preserve">but _______________________________________________,</w:t>
      </w:r>
      <w:r>
        <w:t xml:space="preserve"> </w:t>
      </w:r>
      <w:r>
        <w:t xml:space="preserve">so _______________________________________________.</w:t>
      </w:r>
    </w:p>
    <w:p>
      <w:pPr>
        <w:pStyle w:val="FirstParagraph"/>
      </w:pPr>
      <w:r>
        <w:rPr>
          <w:b/>
          <w:bCs/>
        </w:rPr>
        <w:t xml:space="preserve">One-line takeaway:</w:t>
      </w:r>
      <w:r>
        <w:t xml:space="preserve"> </w:t>
      </w:r>
      <w:r>
        <w:t xml:space="preserve">A covalent bond is a</w:t>
      </w:r>
      <w:r>
        <w:t xml:space="preserve"> </w:t>
      </w:r>
      <w:r>
        <w:rPr>
          <w:i/>
          <w:iCs/>
        </w:rPr>
        <w:t xml:space="preserve">shared</w:t>
      </w:r>
      <w:r>
        <w:t xml:space="preserve"> </w:t>
      </w:r>
      <w:r>
        <w:t xml:space="preserve">pair of electrons; the number of shared pairs (the bond order) and the molecule’s shape make up its structure — and that structure determines how the substance behaves.</w:t>
      </w:r>
    </w:p>
    <w:bookmarkEnd w:id="13"/>
    <w:bookmarkEnd w:id="14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2026-06-01T19:45:33Z</dcterms:created>
  <dcterms:modified xsi:type="dcterms:W3CDTF">2026-06-01T19:45:33Z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