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X4d15ad945eb1ce986e4f42557d35d37962c2a24"/>
    <w:p>
      <w:pPr>
        <w:pStyle w:val="Heading1"/>
      </w:pPr>
      <w:r>
        <w:t xml:space="preserve">Polar &amp; Nonpolar Bonds and Molecules — Student Worksheet</w:t>
      </w:r>
    </w:p>
    <w:p>
      <w:pPr>
        <w:pStyle w:val="FirstParagraph"/>
      </w:pPr>
      <w:r>
        <w:rPr>
          <w:b/>
          <w:bCs/>
        </w:rPr>
        <w:t xml:space="preserve">Unit: Chemical Bonding — Lesson 10</w:t>
      </w:r>
      <w:r>
        <w:t xml:space="preserve"> </w:t>
      </w:r>
      <w:r>
        <w:t xml:space="preserve">Name: _______________________ Date: __________ Period: ____</w:t>
      </w:r>
    </w:p>
    <w:p>
      <w:r>
        <w:pict>
          <v:rect style="width:0;height:1.5pt" o:hralign="center" o:hrstd="t" o:hr="t"/>
        </w:pict>
      </w:r>
    </w:p>
    <w:bookmarkStart w:id="9" w:name="phenomenon"/>
    <w:p>
      <w:pPr>
        <w:pStyle w:val="Heading2"/>
      </w:pPr>
      <w:r>
        <w:t xml:space="preserve">Phenomenon</w:t>
      </w:r>
    </w:p>
    <w:p>
      <w:pPr>
        <w:pStyle w:val="FirstParagraph"/>
      </w:pPr>
      <w:r>
        <w:t xml:space="preserve">Your teacher drops one identical M&amp;M, printed side up, into a dish of</w:t>
      </w:r>
      <w:r>
        <w:t xml:space="preserve"> </w:t>
      </w:r>
      <w:r>
        <w:rPr>
          <w:b/>
          <w:bCs/>
        </w:rPr>
        <w:t xml:space="preserve">water</w:t>
      </w:r>
      <w:r>
        <w:t xml:space="preserve"> </w:t>
      </w:r>
      <w:r>
        <w:t xml:space="preserve">and one into a dish of</w:t>
      </w:r>
      <w:r>
        <w:t xml:space="preserve"> </w:t>
      </w:r>
      <w:r>
        <w:rPr>
          <w:b/>
          <w:bCs/>
        </w:rPr>
        <w:t xml:space="preserve">vegetable oil</w:t>
      </w:r>
      <w:r>
        <w:t xml:space="preserve"> </w:t>
      </w:r>
      <w:r>
        <w:t xml:space="preserve">at the same time. In the water, the colored coating bleeds out in seconds and the little white</w:t>
      </w:r>
      <w:r>
        <w:t xml:space="preserve"> </w:t>
      </w:r>
      <w:r>
        <w:t xml:space="preserve">“m”</w:t>
      </w:r>
      <w:r>
        <w:t xml:space="preserve"> </w:t>
      </w:r>
      <w:r>
        <w:t xml:space="preserve">floats free to the surface. In the oil, nothing happens — the coating stays put, no color, no floating</w:t>
      </w:r>
      <w:r>
        <w:t xml:space="preserve"> </w:t>
      </w:r>
      <w:r>
        <w:t xml:space="preserve">“m.”</w:t>
      </w:r>
      <w:r>
        <w:t xml:space="preserve"> </w:t>
      </w:r>
      <w:r>
        <w:t xml:space="preserve">Same candy, same temperature, same amount of liquid. Completely different outcome.</w:t>
      </w:r>
    </w:p>
    <w:p>
      <w:pPr>
        <w:pStyle w:val="BodyText"/>
      </w:pPr>
      <w:r>
        <w:rPr>
          <w:b/>
          <w:bCs/>
        </w:rPr>
        <w:t xml:space="preserve">Driving question:</w:t>
      </w:r>
      <w:r>
        <w:t xml:space="preserve"> </w:t>
      </w:r>
      <w:r>
        <w:t xml:space="preserve">Why does the same M&amp;M coating dissolve and float in water but do absolutely nothing in oil?</w:t>
      </w:r>
    </w:p>
    <w:p>
      <w:r>
        <w:pict>
          <v:rect style="width:0;height:1.5pt" o:hralign="center" o:hrstd="t" o:hr="t"/>
        </w:pict>
      </w:r>
    </w:p>
    <w:bookmarkEnd w:id="9"/>
    <w:bookmarkStart w:id="10" w:name="notice-wonder"/>
    <w:p>
      <w:pPr>
        <w:pStyle w:val="Heading2"/>
      </w:pPr>
      <w:r>
        <w:t xml:space="preserve">Notice &amp; Wonder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 notice…</w:t>
            </w:r>
          </w:p>
        </w:tc>
        <w:tc>
          <w:tcPr/>
          <w:p>
            <w:pPr>
              <w:pStyle w:val="Compact"/>
            </w:pPr>
            <w:r>
              <w:t xml:space="preserve">I wonder…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Turn &amp; Talk #1:</w:t>
      </w:r>
      <w:r>
        <w:t xml:space="preserve"> </w:t>
      </w:r>
      <w:r>
        <w:t xml:space="preserve">Water and oil are both clear liquids — but the candy treats them completely differently. In one sentence, what might be</w:t>
      </w:r>
      <w:r>
        <w:t xml:space="preserve"> </w:t>
      </w:r>
      <w:r>
        <w:rPr>
          <w:i/>
          <w:iCs/>
        </w:rPr>
        <w:t xml:space="preserve">different about the liquids themselves</w:t>
      </w:r>
      <w:r>
        <w:t xml:space="preserve">, at a scale too small to see, that decides whether the coating dissolves?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10"/>
    <w:bookmarkStart w:id="11" w:name="initial-model"/>
    <w:p>
      <w:pPr>
        <w:pStyle w:val="Heading2"/>
      </w:pPr>
      <w:r>
        <w:t xml:space="preserve">Initial Model</w:t>
      </w:r>
    </w:p>
    <w:p>
      <w:pPr>
        <w:pStyle w:val="FirstParagraph"/>
      </w:pPr>
      <w:r>
        <w:t xml:space="preserve">Before your teacher names anything, draw the</w:t>
      </w:r>
      <w:r>
        <w:t xml:space="preserve"> </w:t>
      </w:r>
      <w:r>
        <w:rPr>
          <w:b/>
          <w:bCs/>
        </w:rPr>
        <w:t xml:space="preserve">water dish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oil dish</w:t>
      </w:r>
      <w:r>
        <w:t xml:space="preserve"> </w:t>
      </w:r>
      <w:r>
        <w:t xml:space="preserve">from the demo. For each, draw what you think is happening to the M&amp;M coating at a scale too small to see — are the tiny pieces of coating spreading out into the liquid, or staying clumped together?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Water dish — my model</w:t>
            </w:r>
          </w:p>
        </w:tc>
        <w:tc>
          <w:tcPr/>
          <w:p>
            <w:pPr>
              <w:pStyle w:val="Compact"/>
            </w:pPr>
            <w:r>
              <w:t xml:space="preserve">Oil dish — my model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numPr>
          <w:ilvl w:val="0"/>
          <w:numId w:val="1001"/>
        </w:numPr>
      </w:pPr>
      <w:r>
        <w:t xml:space="preserve">In which dish does the coating spread out (dissolve)? _______________</w:t>
      </w:r>
    </w:p>
    <w:p>
      <w:pPr>
        <w:numPr>
          <w:ilvl w:val="0"/>
          <w:numId w:val="1001"/>
        </w:numPr>
      </w:pPr>
      <w:r>
        <w:t xml:space="preserve">Why might the two liquids be different? Write your best guess.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11"/>
    <w:bookmarkStart w:id="15" w:name="investigation"/>
    <w:p>
      <w:pPr>
        <w:pStyle w:val="Heading2"/>
      </w:pPr>
      <w:r>
        <w:t xml:space="preserve">Investigation</w:t>
      </w:r>
    </w:p>
    <w:bookmarkStart w:id="12" w:name="X96fc730ceea506ec764489714a0279c3d418169"/>
    <w:p>
      <w:pPr>
        <w:pStyle w:val="Heading3"/>
      </w:pPr>
      <w:r>
        <w:t xml:space="preserve">Part 1 —</w:t>
      </w:r>
      <w:r>
        <w:t xml:space="preserve"> </w:t>
      </w:r>
      <w:r>
        <w:t xml:space="preserve">“Like dissolves like”</w:t>
      </w:r>
      <w:r>
        <w:t xml:space="preserve"> </w:t>
      </w:r>
      <w:r>
        <w:t xml:space="preserve">stations (predict, then test)</w:t>
      </w:r>
    </w:p>
    <w:p>
      <w:pPr>
        <w:pStyle w:val="FirstParagraph"/>
      </w:pPr>
      <w:r>
        <w:t xml:space="preserve">At each station, add a small amount of the test substance to</w:t>
      </w:r>
      <w:r>
        <w:t xml:space="preserve"> </w:t>
      </w:r>
      <w:r>
        <w:rPr>
          <w:b/>
          <w:bCs/>
        </w:rPr>
        <w:t xml:space="preserve">water</w:t>
      </w:r>
      <w:r>
        <w:t xml:space="preserve"> </w:t>
      </w:r>
      <w:r>
        <w:t xml:space="preserve">and to</w:t>
      </w:r>
      <w:r>
        <w:t xml:space="preserve"> </w:t>
      </w:r>
      <w:r>
        <w:rPr>
          <w:b/>
          <w:bCs/>
        </w:rPr>
        <w:t xml:space="preserve">oil</w:t>
      </w:r>
      <w:r>
        <w:t xml:space="preserve">, stir gently, and record what happens. Write</w:t>
      </w:r>
      <w:r>
        <w:t xml:space="preserve"> </w:t>
      </w:r>
      <w:r>
        <w:rPr>
          <w:i/>
          <w:iCs/>
        </w:rPr>
        <w:t xml:space="preserve">dissolves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does not dissolve</w:t>
      </w:r>
      <w:r>
        <w:t xml:space="preserve"> </w:t>
      </w:r>
      <w:r>
        <w:t xml:space="preserve">in each box.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Station</w:t>
            </w:r>
          </w:p>
        </w:tc>
        <w:tc>
          <w:tcPr/>
          <w:p>
            <w:pPr>
              <w:pStyle w:val="Compact"/>
            </w:pPr>
            <w:r>
              <w:t xml:space="preserve">Test substance</w:t>
            </w:r>
          </w:p>
        </w:tc>
        <w:tc>
          <w:tcPr/>
          <w:p>
            <w:pPr>
              <w:pStyle w:val="Compact"/>
            </w:pPr>
            <w:r>
              <w:t xml:space="preserve">In WATER</w:t>
            </w:r>
          </w:p>
        </w:tc>
        <w:tc>
          <w:tcPr/>
          <w:p>
            <w:pPr>
              <w:pStyle w:val="Compact"/>
            </w:pPr>
            <w:r>
              <w:t xml:space="preserve">In OIL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Salt (NaCl)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Food coloring (water-based dye)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Vegetable oil (a few drops)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Find the pattern:</w:t>
      </w:r>
      <w:r>
        <w:t xml:space="preserve"> </w:t>
      </w:r>
      <w:r>
        <w:t xml:space="preserve">Sort the three test substances into two groups by behavior.</w:t>
      </w:r>
    </w:p>
    <w:p>
      <w:pPr>
        <w:pStyle w:val="Compact"/>
        <w:numPr>
          <w:ilvl w:val="0"/>
          <w:numId w:val="1002"/>
        </w:numPr>
      </w:pPr>
      <w:r>
        <w:t xml:space="preserve">Group A (dissolves in water): _______________________________________________</w:t>
      </w:r>
    </w:p>
    <w:p>
      <w:pPr>
        <w:pStyle w:val="Compact"/>
        <w:numPr>
          <w:ilvl w:val="0"/>
          <w:numId w:val="1002"/>
        </w:numPr>
      </w:pPr>
      <w:r>
        <w:t xml:space="preserve">Group B (dissolves in oil): _______________________________________________</w:t>
      </w:r>
    </w:p>
    <w:p>
      <w:pPr>
        <w:pStyle w:val="FirstParagraph"/>
      </w:pPr>
      <w:r>
        <w:rPr>
          <w:b/>
          <w:bCs/>
        </w:rPr>
        <w:t xml:space="preserve">Key question:</w:t>
      </w:r>
      <w:r>
        <w:t xml:space="preserve"> </w:t>
      </w:r>
      <w:r>
        <w:t xml:space="preserve">The M&amp;M coating from the demo behaved like which group — A or B? _______________</w:t>
      </w:r>
    </w:p>
    <w:bookmarkEnd w:id="12"/>
    <w:bookmarkStart w:id="13" w:name="X0eba057bcb415c42d9c096c676c8d448bd7680f"/>
    <w:p>
      <w:pPr>
        <w:pStyle w:val="Heading3"/>
      </w:pPr>
      <w:r>
        <w:t xml:space="preserve">Part 2 — Bending water with a charged rod (class demo)</w:t>
      </w:r>
    </w:p>
    <w:p>
      <w:pPr>
        <w:pStyle w:val="FirstParagraph"/>
      </w:pPr>
      <w:r>
        <w:t xml:space="preserve">Your teacher runs a thin stream of water, then brings a charged plastic rod near it (without touching).</w:t>
      </w:r>
    </w:p>
    <w:p>
      <w:pPr>
        <w:numPr>
          <w:ilvl w:val="0"/>
          <w:numId w:val="1003"/>
        </w:numPr>
      </w:pPr>
      <w:r>
        <w:t xml:space="preserve">What happens to the water stream? _______________________________________________</w:t>
      </w:r>
    </w:p>
    <w:p>
      <w:pPr>
        <w:numPr>
          <w:ilvl w:val="0"/>
          <w:numId w:val="1003"/>
        </w:numPr>
      </w:pPr>
      <w:r>
        <w:t xml:space="preserve">For the stream to bend toward the rod, what must be true about a water molecule’s charge? (Hint: does it have a positive end and a negative end, or is its charge spread evenly?)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04"/>
        </w:numPr>
      </w:pPr>
      <w:r>
        <w:t xml:space="preserve">Would a stream of</w:t>
      </w:r>
      <w:r>
        <w:t xml:space="preserve"> </w:t>
      </w:r>
      <w:r>
        <w:rPr>
          <w:b/>
          <w:bCs/>
        </w:rPr>
        <w:t xml:space="preserve">oil</w:t>
      </w:r>
      <w:r>
        <w:t xml:space="preserve"> </w:t>
      </w:r>
      <w:r>
        <w:t xml:space="preserve">bend toward the rod? Why or why not?</w:t>
      </w:r>
    </w:p>
    <w:p>
      <w:r>
        <w:pict>
          <v:rect style="width:0;height:1.5pt" o:hralign="center" o:hrstd="t" o:hr="t"/>
        </w:pict>
      </w:r>
    </w:p>
    <w:bookmarkEnd w:id="13"/>
    <w:bookmarkStart w:id="14" w:name="X060821d3ae431bfa876605d3e46e3ec92fc84dd"/>
    <w:p>
      <w:pPr>
        <w:pStyle w:val="Heading3"/>
      </w:pPr>
      <w:r>
        <w:t xml:space="preserve">Part 3 — Bond polarity from electronegativity</w:t>
      </w:r>
    </w:p>
    <w:p>
      <w:pPr>
        <w:pStyle w:val="FirstParagraph"/>
      </w:pPr>
      <w:r>
        <w:t xml:space="preserve">Use the electronegativity values your teacher provides (Reference Tables). For each bond, find the</w:t>
      </w:r>
      <w:r>
        <w:t xml:space="preserve"> </w:t>
      </w:r>
      <w:r>
        <w:rPr>
          <w:b/>
          <w:bCs/>
        </w:rPr>
        <w:t xml:space="preserve">difference</w:t>
      </w:r>
      <w:r>
        <w:t xml:space="preserve"> </w:t>
      </w:r>
      <w:r>
        <w:t xml:space="preserve">(bigger value − smaller value). A difference of about</w:t>
      </w:r>
      <w:r>
        <w:t xml:space="preserve"> </w:t>
      </w:r>
      <w:r>
        <w:rPr>
          <w:b/>
          <w:bCs/>
        </w:rPr>
        <w:t xml:space="preserve">0.5 or more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polar bond</w:t>
      </w:r>
      <w:r>
        <w:t xml:space="preserve">; almost</w:t>
      </w:r>
      <w:r>
        <w:t xml:space="preserve"> </w:t>
      </w:r>
      <w:r>
        <w:rPr>
          <w:b/>
          <w:bCs/>
        </w:rPr>
        <w:t xml:space="preserve">zero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nonpolar bond</w:t>
      </w:r>
      <w:r>
        <w:t xml:space="preserve">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Bond</w:t>
            </w:r>
          </w:p>
        </w:tc>
        <w:tc>
          <w:tcPr/>
          <w:p>
            <w:pPr>
              <w:pStyle w:val="Compact"/>
            </w:pPr>
            <w:r>
              <w:t xml:space="preserve">Electronegativity values</w:t>
            </w:r>
          </w:p>
        </w:tc>
        <w:tc>
          <w:tcPr/>
          <w:p>
            <w:pPr>
              <w:pStyle w:val="Compact"/>
            </w:pPr>
            <w:r>
              <w:t xml:space="preserve">Difference</w:t>
            </w:r>
          </w:p>
        </w:tc>
        <w:tc>
          <w:tcPr/>
          <w:p>
            <w:pPr>
              <w:pStyle w:val="Compact"/>
            </w:pPr>
            <w:r>
              <w:t xml:space="preserve">Polar or nonpolar bond?</w:t>
            </w:r>
          </w:p>
        </w:tc>
      </w:tr>
      <w:tr>
        <w:tc>
          <w:tcPr/>
          <w:p>
            <w:pPr>
              <w:pStyle w:val="Compact"/>
            </w:pPr>
            <w:r>
              <w:t xml:space="preserve">H–Cl</w:t>
            </w:r>
          </w:p>
        </w:tc>
        <w:tc>
          <w:tcPr/>
          <w:p>
            <w:pPr>
              <w:pStyle w:val="Compact"/>
            </w:pPr>
            <w:r>
              <w:t xml:space="preserve">H ≈ 2.2, Cl ≈ 3.2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O=O (in O₂)</w:t>
            </w:r>
          </w:p>
        </w:tc>
        <w:tc>
          <w:tcPr/>
          <w:p>
            <w:pPr>
              <w:pStyle w:val="Compact"/>
            </w:pPr>
            <w:r>
              <w:t xml:space="preserve">O ≈ 3.4, O ≈ 3.4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O–H (in H₂O)</w:t>
            </w:r>
          </w:p>
        </w:tc>
        <w:tc>
          <w:tcPr/>
          <w:p>
            <w:pPr>
              <w:pStyle w:val="Compact"/>
            </w:pPr>
            <w:r>
              <w:t xml:space="preserve">O ≈ 3.4, H ≈ 2.2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14"/>
    <w:bookmarkEnd w:id="15"/>
    <w:bookmarkStart w:id="16" w:name="make-it-make-sense"/>
    <w:p>
      <w:pPr>
        <w:pStyle w:val="Heading2"/>
      </w:pPr>
      <w:r>
        <w:t xml:space="preserve">Make It Make Sense</w:t>
      </w:r>
    </w:p>
    <w:p>
      <w:pPr>
        <w:pStyle w:val="FirstParagraph"/>
      </w:pPr>
      <w:r>
        <w:t xml:space="preserve">For each item below, use what you found in the Investigation. Show the electronegativity difference where asked.</w:t>
      </w:r>
    </w:p>
    <w:p>
      <w:pPr>
        <w:pStyle w:val="BodyText"/>
      </w:pPr>
      <w:r>
        <w:rPr>
          <w:b/>
          <w:bCs/>
        </w:rPr>
        <w:t xml:space="preserve">1. Classify the bond.</w:t>
      </w:r>
      <w:r>
        <w:t xml:space="preserve"> </w:t>
      </w:r>
      <w:r>
        <w:t xml:space="preserve">A bond forms between hydrogen (electronegativity ≈ 2.2) and chlorine (electronegativity ≈ 3.2).</w:t>
      </w:r>
    </w:p>
    <w:p>
      <w:pPr>
        <w:pStyle w:val="Compact"/>
        <w:numPr>
          <w:ilvl w:val="0"/>
          <w:numId w:val="1005"/>
        </w:numPr>
      </w:pPr>
      <w:r>
        <w:t xml:space="preserve">The electronegativity difference is: _______________</w:t>
      </w:r>
    </w:p>
    <w:p>
      <w:pPr>
        <w:pStyle w:val="Compact"/>
        <w:numPr>
          <w:ilvl w:val="0"/>
          <w:numId w:val="1005"/>
        </w:numPr>
      </w:pPr>
      <w:r>
        <w:t xml:space="preserve">Is this bond polar or nonpolar? _______________</w:t>
      </w:r>
    </w:p>
    <w:p>
      <w:pPr>
        <w:pStyle w:val="Compact"/>
        <w:numPr>
          <w:ilvl w:val="0"/>
          <w:numId w:val="1005"/>
        </w:numPr>
      </w:pPr>
      <w:r>
        <w:t xml:space="preserve">Which atom gets the partial negative charge (δ⁻)? Explain in one sentence.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2. Molecule vs. bond — CO₂.</w:t>
      </w:r>
      <w:r>
        <w:t xml:space="preserve"> </w:t>
      </w:r>
      <w:r>
        <w:t xml:space="preserve">Carbon dioxide (CO₂) is a</w:t>
      </w:r>
      <w:r>
        <w:t xml:space="preserve"> </w:t>
      </w:r>
      <w:r>
        <w:rPr>
          <w:b/>
          <w:bCs/>
        </w:rPr>
        <w:t xml:space="preserve">linear</w:t>
      </w:r>
      <w:r>
        <w:t xml:space="preserve"> </w:t>
      </w:r>
      <w:r>
        <w:t xml:space="preserve">molecule with two polar C=O bonds.</w:t>
      </w:r>
    </w:p>
    <w:p>
      <w:pPr>
        <w:pStyle w:val="Compact"/>
        <w:numPr>
          <w:ilvl w:val="0"/>
          <w:numId w:val="1006"/>
        </w:numPr>
      </w:pPr>
      <w:r>
        <w:t xml:space="preserve">Are the C=O bonds polar or nonpolar? _______________</w:t>
      </w:r>
    </w:p>
    <w:p>
      <w:pPr>
        <w:pStyle w:val="Compact"/>
        <w:numPr>
          <w:ilvl w:val="0"/>
          <w:numId w:val="1006"/>
        </w:numPr>
      </w:pPr>
      <w:r>
        <w:t xml:space="preserve">Is the</w:t>
      </w:r>
      <w:r>
        <w:t xml:space="preserve"> </w:t>
      </w:r>
      <w:r>
        <w:rPr>
          <w:i/>
          <w:iCs/>
        </w:rPr>
        <w:t xml:space="preserve">whole molecule</w:t>
      </w:r>
      <w:r>
        <w:t xml:space="preserve"> </w:t>
      </w:r>
      <w:r>
        <w:t xml:space="preserve">polar or nonpolar? _______________</w:t>
      </w:r>
    </w:p>
    <w:p>
      <w:pPr>
        <w:pStyle w:val="Compact"/>
        <w:numPr>
          <w:ilvl w:val="0"/>
          <w:numId w:val="1006"/>
        </w:numPr>
      </w:pPr>
      <w:r>
        <w:t xml:space="preserve">Explain how a molecule made of polar bonds can still be a nonpolar molecule.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3. Molecule vs. bond — H₂O.</w:t>
      </w:r>
      <w:r>
        <w:t xml:space="preserve"> </w:t>
      </w:r>
      <w:r>
        <w:t xml:space="preserve">Water (H₂O) is a</w:t>
      </w:r>
      <w:r>
        <w:t xml:space="preserve"> </w:t>
      </w:r>
      <w:r>
        <w:rPr>
          <w:b/>
          <w:bCs/>
        </w:rPr>
        <w:t xml:space="preserve">bent</w:t>
      </w:r>
      <w:r>
        <w:t xml:space="preserve"> </w:t>
      </w:r>
      <w:r>
        <w:t xml:space="preserve">molecule with two polar O–H bonds.</w:t>
      </w:r>
    </w:p>
    <w:p>
      <w:pPr>
        <w:pStyle w:val="Compact"/>
        <w:numPr>
          <w:ilvl w:val="0"/>
          <w:numId w:val="1007"/>
        </w:numPr>
      </w:pPr>
      <w:r>
        <w:t xml:space="preserve">Is the</w:t>
      </w:r>
      <w:r>
        <w:t xml:space="preserve"> </w:t>
      </w:r>
      <w:r>
        <w:rPr>
          <w:i/>
          <w:iCs/>
        </w:rPr>
        <w:t xml:space="preserve">whole molecule</w:t>
      </w:r>
      <w:r>
        <w:t xml:space="preserve"> </w:t>
      </w:r>
      <w:r>
        <w:t xml:space="preserve">polar or nonpolar? _______________</w:t>
      </w:r>
    </w:p>
    <w:p>
      <w:pPr>
        <w:pStyle w:val="Compact"/>
        <w:numPr>
          <w:ilvl w:val="0"/>
          <w:numId w:val="1007"/>
        </w:numPr>
      </w:pPr>
      <w:r>
        <w:t xml:space="preserve">Why does water’s bent shape give it a net dipole when CO₂’s linear shape does not?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4. Back to the candy.</w:t>
      </w:r>
      <w:r>
        <w:t xml:space="preserve"> </w:t>
      </w:r>
      <w:r>
        <w:t xml:space="preserve">The M&amp;M coating dissolves in water but not in oil.</w:t>
      </w:r>
    </w:p>
    <w:p>
      <w:pPr>
        <w:pStyle w:val="Compact"/>
        <w:numPr>
          <w:ilvl w:val="0"/>
          <w:numId w:val="1008"/>
        </w:numPr>
      </w:pPr>
      <w:r>
        <w:t xml:space="preserve">Is the coating polar or nonpolar? How do you know? _______________________________________________</w:t>
      </w:r>
    </w:p>
    <w:p>
      <w:pPr>
        <w:pStyle w:val="Compact"/>
        <w:numPr>
          <w:ilvl w:val="0"/>
          <w:numId w:val="1008"/>
        </w:numPr>
      </w:pPr>
      <w:r>
        <w:t xml:space="preserve">Which rule did you use to decide? _______________________________________________</w:t>
      </w:r>
    </w:p>
    <w:p>
      <w:r>
        <w:pict>
          <v:rect style="width:0;height:1.5pt" o:hralign="center" o:hrstd="t" o:hr="t"/>
        </w:pict>
      </w:r>
    </w:p>
    <w:bookmarkEnd w:id="16"/>
    <w:bookmarkStart w:id="17" w:name="vocabulary-in-action"/>
    <w:p>
      <w:pPr>
        <w:pStyle w:val="Heading2"/>
      </w:pPr>
      <w:r>
        <w:t xml:space="preserve">Vocabulary in Action</w:t>
      </w:r>
    </w:p>
    <w:p>
      <w:pPr>
        <w:pStyle w:val="FirstParagraph"/>
      </w:pPr>
      <w:r>
        <w:t xml:space="preserve">Use each term in a sentence about today’s investigation. Do not copy the definition — describe something you actually did or observed.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electronegativity:</w:t>
      </w:r>
      <w:r>
        <w:t xml:space="preserve"> </w:t>
      </w:r>
      <w:r>
        <w:t xml:space="preserve">_______________________________________________</w:t>
      </w:r>
      <w:r>
        <w:t xml:space="preserve"> </w:t>
      </w:r>
      <w:r>
        <w:t xml:space="preserve">_______________________________________________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polar bond:</w:t>
      </w:r>
      <w:r>
        <w:t xml:space="preserve"> </w:t>
      </w:r>
      <w:r>
        <w:t xml:space="preserve">_______________________________________________</w:t>
      </w:r>
      <w:r>
        <w:t xml:space="preserve"> </w:t>
      </w:r>
      <w:r>
        <w:t xml:space="preserve">_______________________________________________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polar molecule:</w:t>
      </w:r>
      <w:r>
        <w:t xml:space="preserve"> </w:t>
      </w:r>
      <w:r>
        <w:t xml:space="preserve">_______________________________________________</w:t>
      </w:r>
      <w:r>
        <w:t xml:space="preserve"> </w:t>
      </w:r>
      <w:r>
        <w:t xml:space="preserve">_______________________________________________</w:t>
      </w:r>
    </w:p>
    <w:p>
      <w:r>
        <w:pict>
          <v:rect style="width:0;height:1.5pt" o:hralign="center" o:hrstd="t" o:hr="t"/>
        </w:pict>
      </w:r>
    </w:p>
    <w:bookmarkEnd w:id="17"/>
    <w:bookmarkStart w:id="21" w:name="revise-your-model"/>
    <w:p>
      <w:pPr>
        <w:pStyle w:val="Heading2"/>
      </w:pPr>
      <w:r>
        <w:t xml:space="preserve">Revise Your Model</w:t>
      </w:r>
    </w:p>
    <w:p>
      <w:pPr>
        <w:pStyle w:val="FirstParagraph"/>
      </w:pPr>
      <w:r>
        <w:t xml:space="preserve">Return to your Initial Model (the two dishes). Add vocabulary labels:</w:t>
      </w:r>
    </w:p>
    <w:p>
      <w:pPr>
        <w:numPr>
          <w:ilvl w:val="0"/>
          <w:numId w:val="1010"/>
        </w:numPr>
      </w:pPr>
      <w:r>
        <w:t xml:space="preserve">Label the water side: ____________________ solvent (has a net dipole).</w:t>
      </w:r>
    </w:p>
    <w:p>
      <w:pPr>
        <w:numPr>
          <w:ilvl w:val="0"/>
          <w:numId w:val="1010"/>
        </w:numPr>
      </w:pPr>
      <w:r>
        <w:t xml:space="preserve">Label the oil side: ____________________ solvent (no net dipole).</w:t>
      </w:r>
    </w:p>
    <w:p>
      <w:pPr>
        <w:numPr>
          <w:ilvl w:val="0"/>
          <w:numId w:val="1010"/>
        </w:numPr>
      </w:pPr>
      <w:r>
        <w:t xml:space="preserve">Label the dissolving candy coating: ____________________ (like dissolves like).</w:t>
      </w:r>
    </w:p>
    <w:p>
      <w:pPr>
        <w:pStyle w:val="FirstParagraph"/>
      </w:pPr>
      <w:r>
        <w:t xml:space="preserve">Study the figure your teacher projected:</w:t>
      </w:r>
    </w:p>
    <w:p>
      <w:pPr>
        <w:pStyle w:val="CaptionedFigure"/>
      </w:pPr>
      <w:r>
        <w:drawing>
          <wp:inline>
            <wp:extent cx="6121400" cy="2376757"/>
            <wp:effectExtent b="0" l="0" r="0" t="0"/>
            <wp:docPr descr="Three-panel diagram comparing bond polarity and molecular polarity. Left: HCl as a polar bond, with hydrogen marked delta-plus, chlorine marked delta-minus, and a net dipole arrow toward chlorine. Center: linear CO₂ with two bond-dipole arrows pointing in opposite directions and canceling, net dipole zero — a nonpolar molecule. Right: bent H₂O with oxygen marked delta-minus, two hydrogens marked delta-plus, and a single net dipole arrow pointing up toward oxygen — a polar molecule." title="" id="19" name="Picture"/>
            <a:graphic>
              <a:graphicData uri="http://schemas.openxmlformats.org/drawingml/2006/picture">
                <pic:pic>
                  <pic:nvPicPr>
                    <pic:cNvPr descr="figures/molecular_polarity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1400" cy="23767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Three-panel diagram comparing bond polarity and molecular polarity. Left: HCl as a polar bond, with hydrogen marked delta-plus, chlorine marked delta-minus, and a net dipole arrow toward chlorine. Center: linear CO₂ with two bond-dipole arrows pointing in opposite directions and canceling, net dipole zero — a nonpolar molecule. Right: bent H₂O with oxygen marked delta-minus, two hydrogens marked delta-plus, and a single net dipole arrow pointing up toward oxygen — a polar molecule.</w:t>
      </w:r>
    </w:p>
    <w:p>
      <w:pPr>
        <w:pStyle w:val="BodyText"/>
      </w:pPr>
      <w:r>
        <w:t xml:space="preserve">Then finish this Because / But / So sentence:</w:t>
      </w:r>
    </w:p>
    <w:p>
      <w:pPr>
        <w:pStyle w:val="BlockText"/>
      </w:pPr>
      <w:r>
        <w:t xml:space="preserve">The M&amp;M coating dissolves in water but not in oil</w:t>
      </w:r>
      <w:r>
        <w:t xml:space="preserve"> </w:t>
      </w:r>
      <w:r>
        <w:t xml:space="preserve">because __________________________________________,</w:t>
      </w:r>
      <w:r>
        <w:t xml:space="preserve"> </w:t>
      </w:r>
      <w:r>
        <w:t xml:space="preserve">but __________________________________________,</w:t>
      </w:r>
      <w:r>
        <w:t xml:space="preserve"> </w:t>
      </w:r>
      <w:r>
        <w:t xml:space="preserve">so __________________________________________.</w:t>
      </w:r>
    </w:p>
    <w:p>
      <w:r>
        <w:pict>
          <v:rect style="width:0;height:1.5pt" o:hralign="center" o:hrstd="t" o:hr="t"/>
        </w:pict>
      </w:r>
    </w:p>
    <w:bookmarkEnd w:id="21"/>
    <w:bookmarkStart w:id="22" w:name="exit-ticket"/>
    <w:p>
      <w:pPr>
        <w:pStyle w:val="Heading2"/>
      </w:pPr>
      <w:r>
        <w:t xml:space="preserve">Exit Ticket</w:t>
      </w:r>
    </w:p>
    <w:p>
      <w:pPr>
        <w:pStyle w:val="FirstParagraph"/>
      </w:pPr>
      <w:r>
        <w:rPr>
          <w:i/>
          <w:iCs/>
        </w:rPr>
        <w:t xml:space="preserve">(a) The N–H bond has an electronegativity difference of about 0.9. Is this bond polar or nonpolar? Explain in one sentence using the word electronegativity.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(b) CCl₄ has four polar C–Cl bonds arranged in a symmetric tetrahedral shape. Is CCl₄ a polar or a nonpolar molecule? Explain.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(c) Iodine (I₂) is nonpolar. Predict whether it dissolves better in water or in hexane (a nonpolar solvent), and state the rule you used.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22"/>
    <w:bookmarkEnd w:id="23"/>
    <w:sectPr w:rsidR="00FC693F" w:rsidRPr="0006063C" w:rsidSect="00034616">
      <w:pgSz w:h="15840" w:w="12240"/>
      <w:pgMar w:bottom="1152" w:footer="720" w:gutter="0" w:header="720" w:left="1296" w:right="1296" w:top="1152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3">
    <w:nsid w:val="00A99733"/>
    <w:multiLevelType w:val="multilevel"/>
    <w:lvl w:ilvl="0">
      <w:start w:val="3"/>
      <w:numFmt w:val="lowerLetter"/>
      <w:lvlText w:val="(%1)"/>
      <w:lvlJc w:val="left"/>
      <w:pPr>
        <w:ind w:left="720" w:hanging="360"/>
      </w:pPr>
    </w:lvl>
    <w:lvl w:ilvl="1">
      <w:start w:val="3"/>
      <w:numFmt w:val="lowerLetter"/>
      <w:lvlText w:val="(%2)"/>
      <w:lvlJc w:val="left"/>
      <w:pPr>
        <w:ind w:left="1440" w:hanging="360"/>
      </w:pPr>
    </w:lvl>
    <w:lvl w:ilvl="2">
      <w:start w:val="3"/>
      <w:numFmt w:val="lowerLetter"/>
      <w:lvlText w:val="(%3)"/>
      <w:lvlJc w:val="left"/>
      <w:pPr>
        <w:ind w:left="2160" w:hanging="360"/>
      </w:pPr>
    </w:lvl>
    <w:lvl w:ilvl="3">
      <w:start w:val="3"/>
      <w:numFmt w:val="lowerLetter"/>
      <w:lvlText w:val="(%4)"/>
      <w:lvlJc w:val="left"/>
      <w:pPr>
        <w:ind w:left="2880" w:hanging="360"/>
      </w:pPr>
    </w:lvl>
    <w:lvl w:ilvl="4">
      <w:start w:val="3"/>
      <w:numFmt w:val="lowerLetter"/>
      <w:lvlText w:val="(%5)"/>
      <w:lvlJc w:val="left"/>
      <w:pPr>
        <w:ind w:left="3600" w:hanging="360"/>
      </w:pPr>
    </w:lvl>
    <w:lvl w:ilvl="5">
      <w:start w:val="3"/>
      <w:numFmt w:val="lowerLetter"/>
      <w:lvlText w:val="(%6)"/>
      <w:lvlJc w:val="left"/>
      <w:pPr>
        <w:ind w:left="4320" w:hanging="360"/>
      </w:pPr>
    </w:lvl>
    <w:lvl w:ilvl="6">
      <w:start w:val="3"/>
      <w:numFmt w:val="lowerLetter"/>
      <w:lvlText w:val="(%7)"/>
      <w:lvlJc w:val="left"/>
      <w:pPr>
        <w:ind w:left="5040" w:hanging="360"/>
      </w:pPr>
    </w:lvl>
    <w:lvl w:ilvl="7">
      <w:start w:val="3"/>
      <w:numFmt w:val="lowerLetter"/>
      <w:lvlText w:val="(%8)"/>
      <w:lvlJc w:val="left"/>
      <w:pPr>
        <w:ind w:left="5760" w:hanging="360"/>
      </w:pPr>
    </w:lvl>
    <w:lvl w:ilvl="8">
      <w:start w:val="3"/>
      <w:numFmt w:val="lowerLetter"/>
      <w:lvlText w:val="(%9)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7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Inter" w:hAnsi="Inter"/>
      <w:color w:val="1A1A1A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Inter" w:asciiTheme="majorHAnsi" w:cstheme="majorBidi" w:eastAsiaTheme="majorEastAsia" w:hAnsi="Inter" w:hAnsiTheme="majorHAnsi"/>
      <w:b/>
      <w:bCs/>
      <w:color w:val="662E80"/>
      <w:sz w:val="44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Inter" w:asciiTheme="majorHAnsi" w:cstheme="majorBidi" w:eastAsiaTheme="majorEastAsia" w:hAnsi="Inter" w:hAnsiTheme="majorHAnsi"/>
      <w:b/>
      <w:bCs/>
      <w:color w:val="662E80"/>
      <w:sz w:val="32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Inter" w:asciiTheme="majorHAnsi" w:cstheme="majorBidi" w:eastAsiaTheme="majorEastAsia" w:hAnsi="Inter" w:hAnsiTheme="majorHAnsi"/>
      <w:b/>
      <w:bCs/>
      <w:color w:val="662E80"/>
      <w:sz w:val="26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8" Target="media/rId1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2026-06-01T19:45:35Z</dcterms:created>
  <dcterms:modified xsi:type="dcterms:W3CDTF">2026-06-01T19:45:35Z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