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ergy-in-reactions-student-notes"/>
    <w:p>
      <w:pPr>
        <w:pStyle w:val="Heading1"/>
      </w:pPr>
      <w:r>
        <w:t xml:space="preserve">Energy in Reactions — Student Notes</w:t>
      </w:r>
    </w:p>
    <w:p>
      <w:pPr>
        <w:pStyle w:val="FirstParagraph"/>
      </w:pPr>
      <w:r>
        <w:rPr>
          <w:b/>
          <w:bCs/>
        </w:rPr>
        <w:t xml:space="preserve">Unit: Kinetics and Equilibrium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a reaction as</w:t>
      </w:r>
      <w:r>
        <w:t xml:space="preserve"> </w:t>
      </w:r>
      <w:r>
        <w:rPr>
          <w:b/>
          <w:bCs/>
        </w:rPr>
        <w:t xml:space="preserve">exothermic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endothermic</w:t>
      </w:r>
      <w:r>
        <w:t xml:space="preserve"> </w:t>
      </w:r>
      <w:r>
        <w:t xml:space="preserve">from temperature data or from a reaction-coordinate diagram.</w:t>
      </w:r>
    </w:p>
    <w:p>
      <w:pPr>
        <w:pStyle w:val="Compact"/>
        <w:numPr>
          <w:ilvl w:val="0"/>
          <w:numId w:val="1001"/>
        </w:numPr>
      </w:pPr>
      <w:r>
        <w:t xml:space="preserve">Explain that</w:t>
      </w:r>
      <w:r>
        <w:t xml:space="preserve"> </w:t>
      </w:r>
      <w:r>
        <w:rPr>
          <w:b/>
          <w:bCs/>
        </w:rPr>
        <w:t xml:space="preserve">breaking bonds absorbs energy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forming bonds releases energy</w:t>
      </w:r>
      <w:r>
        <w:t xml:space="preserve">, and that the net energy change is the difference between these two totals.</w:t>
      </w:r>
    </w:p>
    <w:p>
      <w:pPr>
        <w:pStyle w:val="Compact"/>
        <w:numPr>
          <w:ilvl w:val="0"/>
          <w:numId w:val="1001"/>
        </w:numPr>
      </w:pPr>
      <w:r>
        <w:t xml:space="preserve">Read and construct a reaction-coordinate diagram: locate the reactants, products, and the</w:t>
      </w:r>
      <w:r>
        <w:t xml:space="preserve"> </w:t>
      </w:r>
      <w:r>
        <w:rPr>
          <w:b/>
          <w:bCs/>
        </w:rPr>
        <w:t xml:space="preserve">activation energy</w:t>
      </w:r>
      <w:r>
        <w:t xml:space="preserve">, and show which way heat flows.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energy is</w:t>
      </w:r>
      <w:r>
        <w:t xml:space="preserve"> </w:t>
      </w:r>
      <w:r>
        <w:rPr>
          <w:i/>
          <w:iCs/>
        </w:rPr>
        <w:t xml:space="preserve">conserved</w:t>
      </w:r>
      <w:r>
        <w:t xml:space="preserve"> </w:t>
      </w:r>
      <w:r>
        <w:t xml:space="preserve">even when a reaction releases or absorbs heat.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exothermic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endothermic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activation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Energy is never created or destroyed. In a reaction, energy moves between the chemical system (the __________) and the surroundings (the water, the beaker, your hand). When heat flows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of the system, the surroundings get __________. When heat flows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system, the surroundings get __________.</w:t>
      </w:r>
    </w:p>
    <w:p>
      <w:pPr>
        <w:pStyle w:val="BodyText"/>
      </w:pPr>
      <w:r>
        <w:rPr>
          <w:b/>
          <w:bCs/>
        </w:rPr>
        <w:t xml:space="preserve">The two-step rule for bonds:</w:t>
      </w:r>
    </w:p>
    <w:p>
      <w:pPr>
        <w:pStyle w:val="Compact"/>
        <w:numPr>
          <w:ilvl w:val="0"/>
          <w:numId w:val="1003"/>
        </w:numPr>
      </w:pPr>
      <w:r>
        <w:t xml:space="preserve">Breaking bonds __________ energy (it</w:t>
      </w:r>
      <w:r>
        <w:t xml:space="preserve"> </w:t>
      </w:r>
      <w:r>
        <w:rPr>
          <w:i/>
          <w:iCs/>
        </w:rPr>
        <w:t xml:space="preserve">costs</w:t>
      </w:r>
      <w:r>
        <w:t xml:space="preserve"> </w:t>
      </w:r>
      <w:r>
        <w:t xml:space="preserve">energy to pull atoms apart).</w:t>
      </w:r>
    </w:p>
    <w:p>
      <w:pPr>
        <w:pStyle w:val="Compact"/>
        <w:numPr>
          <w:ilvl w:val="0"/>
          <w:numId w:val="1003"/>
        </w:numPr>
      </w:pPr>
      <w:r>
        <w:t xml:space="preserve">Forming bonds __________ energy (it</w:t>
      </w:r>
      <w:r>
        <w:t xml:space="preserve"> </w:t>
      </w:r>
      <w:r>
        <w:rPr>
          <w:i/>
          <w:iCs/>
        </w:rPr>
        <w:t xml:space="preserve">pays back</w:t>
      </w:r>
      <w:r>
        <w:t xml:space="preserve"> </w:t>
      </w:r>
      <w:r>
        <w:t xml:space="preserve">energy when atoms join).</w:t>
      </w:r>
    </w:p>
    <w:p>
      <w:pPr>
        <w:pStyle w:val="FirstParagraph"/>
      </w:pPr>
      <w:r>
        <w:rPr>
          <w:b/>
          <w:bCs/>
        </w:rPr>
        <w:t xml:space="preserve">How to tell exothermic from endothermic: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Compare the two totals</w:t>
            </w:r>
          </w:p>
        </w:tc>
        <w:tc>
          <w:tcPr/>
          <w:p>
            <w:pPr>
              <w:pStyle w:val="Compact"/>
            </w:pPr>
            <w:r>
              <w:t xml:space="preserve">Net energy</w:t>
            </w:r>
          </w:p>
        </w:tc>
        <w:tc>
          <w:tcPr/>
          <w:p>
            <w:pPr>
              <w:pStyle w:val="Compact"/>
            </w:pPr>
            <w:r>
              <w:t xml:space="preserve">Products vs. reactants</w:t>
            </w:r>
          </w:p>
        </w:tc>
        <w:tc>
          <w:tcPr/>
          <w:p>
            <w:pPr>
              <w:pStyle w:val="Compact"/>
            </w:pPr>
            <w:r>
              <w:t xml:space="preserve">Surroundings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Forming releases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than breaking absorbs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products are __________</w:t>
            </w:r>
          </w:p>
        </w:tc>
        <w:tc>
          <w:tcPr/>
          <w:p>
            <w:pPr>
              <w:pStyle w:val="Compact"/>
            </w:pPr>
            <w:r>
              <w:t xml:space="preserve">get __________</w:t>
            </w:r>
          </w:p>
        </w:tc>
        <w:tc>
          <w:tcPr/>
          <w:p>
            <w:pPr>
              <w:pStyle w:val="Compact"/>
            </w:pPr>
            <w:r>
              <w:t xml:space="preserve">__________thermic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absorbs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than forming releases</w:t>
            </w:r>
          </w:p>
        </w:tc>
        <w:tc>
          <w:tcPr/>
          <w:p>
            <w:pPr>
              <w:pStyle w:val="Compact"/>
            </w:pPr>
            <w:r>
              <w:t xml:space="preserve">absorbed</w:t>
            </w:r>
          </w:p>
        </w:tc>
        <w:tc>
          <w:tcPr/>
          <w:p>
            <w:pPr>
              <w:pStyle w:val="Compact"/>
            </w:pPr>
            <w:r>
              <w:t xml:space="preserve">products are __________</w:t>
            </w:r>
          </w:p>
        </w:tc>
        <w:tc>
          <w:tcPr/>
          <w:p>
            <w:pPr>
              <w:pStyle w:val="Compact"/>
            </w:pPr>
            <w:r>
              <w:t xml:space="preserve">get __________</w:t>
            </w:r>
          </w:p>
        </w:tc>
        <w:tc>
          <w:tcPr/>
          <w:p>
            <w:pPr>
              <w:pStyle w:val="Compact"/>
            </w:pPr>
            <w:r>
              <w:t xml:space="preserve">__________thermic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energy:</w:t>
      </w:r>
      <w:r>
        <w:t xml:space="preserve"> </w:t>
      </w:r>
      <w:r>
        <w:t xml:space="preserve">the energy needed to __________ a reaction — the height of the __________ on the diagram. It is present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exothermic and endothermic reactions. (That is why a hand warmer must be __________ before it heats up.)</w:t>
      </w:r>
    </w:p>
    <w:p>
      <w:pPr>
        <w:pStyle w:val="BodyText"/>
      </w:pPr>
      <w:r>
        <w:rPr>
          <w:b/>
          <w:bCs/>
        </w:rPr>
        <w:t xml:space="preserve">The two figures — read the relative heights:</w:t>
      </w:r>
    </w:p>
    <w:p>
      <w:pPr>
        <w:pStyle w:val="CaptionedFigure"/>
      </w:pPr>
      <w:r>
        <w:drawing>
          <wp:inline>
            <wp:extent cx="4206240" cy="3108960"/>
            <wp:effectExtent b="0" l="0" r="0" t="0"/>
            <wp:docPr descr="Reaction-coordinate diagram for an exothermic reaction labeled ‘hand warmer’: a purple curve starts at the reactants line near 30 kJ, rises over an activation-energy hump to a peak near 85 kJ, then drops to a products line near 10 kJ, lower than the reactants; a double-headed orange arrow marks the activation energy from the reactants level up to the peak; the products sit below the reactants, showing net energy released to the surroundings." title="" id="12" name="Picture"/>
            <a:graphic>
              <a:graphicData uri="http://schemas.openxmlformats.org/drawingml/2006/picture">
                <pic:pic>
                  <pic:nvPicPr>
                    <pic:cNvPr descr="figures/exothermic_energy_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Reaction-coordinate diagram for an exothermic reaction labeled</w:t>
      </w:r>
      <w:r>
        <w:t xml:space="preserve"> </w:t>
      </w:r>
      <w:r>
        <w:t xml:space="preserve">‘hand warmer’</w:t>
      </w:r>
      <w:r>
        <w:t xml:space="preserve">: a purple curve starts at the reactants line near 30 kJ, rises over an activation-energy hump to a peak near 85 kJ, then drops to a products line near 10 kJ, lower than the reactants; a double-headed orange arrow marks the activation energy from the reactants level up to the peak; the products sit below the reactants, showing net energy released to the surroundings.</w:t>
      </w:r>
    </w:p>
    <w:p>
      <w:pPr>
        <w:pStyle w:val="CaptionedFigure"/>
      </w:pPr>
      <w:r>
        <w:drawing>
          <wp:inline>
            <wp:extent cx="4206240" cy="3108960"/>
            <wp:effectExtent b="0" l="0" r="0" t="0"/>
            <wp:docPr descr="Reaction-coordinate diagram for an endothermic reaction labeled ‘cold pack’: a purple curve starts at the reactants line near 10 kJ, rises over an activation-energy hump to a peak near 75 kJ, then drops to a products line near 35 kJ, higher than the reactants; a double-headed orange arrow marks the activation energy from the reactants level up to the peak; the products sit above the reactants, showing net energy absorbed from the surroundings." title="" id="15" name="Picture"/>
            <a:graphic>
              <a:graphicData uri="http://schemas.openxmlformats.org/drawingml/2006/picture">
                <pic:pic>
                  <pic:nvPicPr>
                    <pic:cNvPr descr="figures/endothermic_energy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Reaction-coordinate diagram for an endothermic reaction labeled</w:t>
      </w:r>
      <w:r>
        <w:t xml:space="preserve"> </w:t>
      </w:r>
      <w:r>
        <w:t xml:space="preserve">‘cold pack’</w:t>
      </w:r>
      <w:r>
        <w:t xml:space="preserve">: a purple curve starts at the reactants line near 10 kJ, rises over an activation-energy hump to a peak near 75 kJ, then drops to a products line near 35 kJ, higher than the reactants; a double-headed orange arrow marks the activation energy from the reactants level up to the peak; the products sit above the reactants, showing net energy absorbed from the surroundings.</w:t>
      </w:r>
    </w:p>
    <w:p>
      <w:pPr>
        <w:pStyle w:val="BodyText"/>
      </w:pPr>
      <w:r>
        <w:t xml:space="preserve">From the figures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In the exothermic diagram, the products are __________ (higher / lower) than the reactants, so heat flows __________ (into / out of) the system.</w:t>
      </w:r>
    </w:p>
    <w:p>
      <w:pPr>
        <w:pStyle w:val="Compact"/>
        <w:numPr>
          <w:ilvl w:val="0"/>
          <w:numId w:val="1004"/>
        </w:numPr>
      </w:pPr>
      <w:r>
        <w:t xml:space="preserve">In the endothermic diagram, the products are __________ (higher / lower) than the reactants, so heat flows __________ (into / out of) the system.</w:t>
      </w:r>
    </w:p>
    <w:p>
      <w:pPr>
        <w:pStyle w:val="Compact"/>
        <w:numPr>
          <w:ilvl w:val="0"/>
          <w:numId w:val="1004"/>
        </w:numPr>
      </w:pPr>
      <w:r>
        <w:t xml:space="preserve">Both diagrams have a hump in the middle. That hump is the __________ __________.</w:t>
      </w:r>
    </w:p>
    <w:p>
      <w:pPr>
        <w:pStyle w:val="FirstParagraph"/>
      </w:pPr>
      <w:r>
        <w:rPr>
          <w:b/>
          <w:bCs/>
        </w:rPr>
        <w:t xml:space="preserve">The Hochman appositive definitions:</w:t>
      </w:r>
    </w:p>
    <w:p>
      <w:pPr>
        <w:pStyle w:val="BlockText"/>
      </w:pPr>
      <w:r>
        <w:t xml:space="preserve">An exothermic reaction — _________________________ — leaves the products __________ than the reactants.</w:t>
      </w:r>
      <w:r>
        <w:t xml:space="preserve"> </w:t>
      </w:r>
      <w:r>
        <w:t xml:space="preserve">An endothermic reaction — _________________________ — leaves the products __________ than the reactants.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decide whether the burning of hydrogen is exothermic or endothermic.</w:t>
      </w:r>
    </w:p>
    <w:p>
      <w:pPr>
        <w:pStyle w:val="BlockText"/>
      </w:pPr>
      <w:r>
        <w:rPr>
          <w:b/>
          <w:bCs/>
        </w:rPr>
        <w:t xml:space="preserve">2 H₂ + O₂ → 2 H₂O</w:t>
      </w:r>
    </w:p>
    <w:p>
      <w:pPr>
        <w:pStyle w:val="FirstParagraph"/>
      </w:pPr>
      <w:r>
        <w:t xml:space="preserve">Bond energies (kJ per mole of bonds): H–H = 436, O=O = 498, O–H = 463.</w:t>
      </w:r>
    </w:p>
    <w:p>
      <w:pPr>
        <w:pStyle w:val="BodyText"/>
      </w:pPr>
      <w:r>
        <w:rPr>
          <w:b/>
          <w:bCs/>
        </w:rPr>
        <w:t xml:space="preserve">Step 1 — Count the bonds.</w:t>
      </w:r>
    </w:p>
    <w:p>
      <w:pPr>
        <w:pStyle w:val="BodyText"/>
      </w:pPr>
      <w:r>
        <w:t xml:space="preserve">Reactant bonds broken: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H–H bonds and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O=O bond.</w:t>
      </w:r>
      <w:r>
        <w:t xml:space="preserve"> </w:t>
      </w:r>
      <w:r>
        <w:t xml:space="preserve">Product bonds formed: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O–H bonds (each H₂O has 2 O–H bonds, and there are 2 H₂O molecules).</w:t>
      </w:r>
    </w:p>
    <w:p>
      <w:pPr>
        <w:pStyle w:val="BodyText"/>
      </w:pPr>
      <w:r>
        <w:rPr>
          <w:b/>
          <w:bCs/>
        </w:rPr>
        <w:t xml:space="preserve">Step 2 — Energy absorbed breaking reactant bonds (this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costs</w:t>
      </w:r>
      <w:r>
        <w:rPr>
          <w:b/>
          <w:bCs/>
        </w:rPr>
        <w:t xml:space="preserve"> </w:t>
      </w:r>
      <w:r>
        <w:rPr>
          <w:b/>
          <w:bCs/>
        </w:rPr>
        <w:t xml:space="preserve">energy):</w:t>
      </w:r>
    </w:p>
    <w:p>
      <w:pPr>
        <w:pStyle w:val="BodyText"/>
      </w:pPr>
      <w:r>
        <w:t xml:space="preserve">2 × (H–H) + 1 × (O=O) = 2 × ____ + ____ = __________ kJ absorbed</w:t>
      </w:r>
    </w:p>
    <w:p>
      <w:pPr>
        <w:pStyle w:val="BodyText"/>
      </w:pPr>
      <w:r>
        <w:rPr>
          <w:b/>
          <w:bCs/>
        </w:rPr>
        <w:t xml:space="preserve">Step 3 — Energy released forming product bonds (this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pays back</w:t>
      </w:r>
      <w:r>
        <w:rPr>
          <w:b/>
          <w:bCs/>
        </w:rPr>
        <w:t xml:space="preserve"> </w:t>
      </w:r>
      <w:r>
        <w:rPr>
          <w:b/>
          <w:bCs/>
        </w:rPr>
        <w:t xml:space="preserve">energy):</w:t>
      </w:r>
    </w:p>
    <w:p>
      <w:pPr>
        <w:pStyle w:val="BodyText"/>
      </w:pPr>
      <w:r>
        <w:t xml:space="preserve">4 × (O–H) = 4 × ____ = __________ kJ released</w:t>
      </w:r>
    </w:p>
    <w:p>
      <w:pPr>
        <w:pStyle w:val="BodyText"/>
      </w:pPr>
      <w:r>
        <w:rPr>
          <w:b/>
          <w:bCs/>
        </w:rPr>
        <w:t xml:space="preserve">Step 4 — Net energy change (released − absorbed):</w:t>
      </w:r>
    </w:p>
    <w:p>
      <w:pPr>
        <w:pStyle w:val="BodyText"/>
      </w:pPr>
      <w:r>
        <w:t xml:space="preserve">____ − ____ = __________ kJ</w:t>
      </w:r>
    </w:p>
    <w:p>
      <w:pPr>
        <w:pStyle w:val="BodyText"/>
      </w:pPr>
      <w:r>
        <w:rPr>
          <w:b/>
          <w:bCs/>
        </w:rPr>
        <w:t xml:space="preserve">Step 5 — Classify.</w:t>
      </w:r>
      <w:r>
        <w:t xml:space="preserve"> </w:t>
      </w:r>
      <w:r>
        <w:t xml:space="preserve">Because forming the product bonds released __________ energy than breaking the reactant bonds absorbed, the net energy is released, so the reaction is __________thermic and its surroundings get __________.</w:t>
      </w:r>
    </w:p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odyText"/>
      </w:pPr>
      <w:r>
        <w:t xml:space="preserve">The burning of hydrogen is an exothermic reaction — _________________________ — so the leftover energy flows out to the surroundings as heat.</w:t>
      </w:r>
    </w:p>
    <w:p>
      <w:pPr>
        <w:pStyle w:val="BodyText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When hydrogen burns, the surroundings get warmer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which bond-energy total is larger;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products store less energy than the reactants;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leftover energy flows out as heat.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sentences:</w:t>
      </w:r>
    </w:p>
    <w:p>
      <w:pPr>
        <w:pStyle w:val="BlockText"/>
      </w:pPr>
      <w:r>
        <w:t xml:space="preserve">An exothermic reaction — _________________________ — leaves the products __________ than the reactants.</w:t>
      </w:r>
      <w:r>
        <w:t xml:space="preserve"> </w:t>
      </w:r>
      <w:r>
        <w:t xml:space="preserve">An endothermic reaction — _________________________ — leaves the products __________ than the reactants.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When you squeeze an instant cold pack, your hand gets cold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Breaking bonds</w:t>
      </w:r>
      <w:r>
        <w:t xml:space="preserve"> </w:t>
      </w:r>
      <w:r>
        <w:rPr>
          <w:i/>
          <w:iCs/>
        </w:rPr>
        <w:t xml:space="preserve">absorbs</w:t>
      </w:r>
      <w:r>
        <w:t xml:space="preserve"> </w:t>
      </w:r>
      <w:r>
        <w:t xml:space="preserve">energy; forming bonds</w:t>
      </w:r>
      <w:r>
        <w:t xml:space="preserve"> </w:t>
      </w:r>
      <w:r>
        <w:rPr>
          <w:i/>
          <w:iCs/>
        </w:rPr>
        <w:t xml:space="preserve">releases</w:t>
      </w:r>
      <w:r>
        <w:t xml:space="preserve"> </w:t>
      </w:r>
      <w:r>
        <w:t xml:space="preserve">energy. A reaction is exothermic when forming releases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than breaking absorbed (products lower, surroundings warm). It is endothermic when breaking absorbs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than forming releases (products higher, surroundings cool). Energy is always</w:t>
      </w:r>
      <w:r>
        <w:t xml:space="preserve"> </w:t>
      </w:r>
      <w:r>
        <w:rPr>
          <w:b/>
          <w:bCs/>
        </w:rPr>
        <w:t xml:space="preserve">conserved</w:t>
      </w:r>
      <w:r>
        <w:t xml:space="preserve"> </w:t>
      </w:r>
      <w:r>
        <w:t xml:space="preserve">— it just moves between the system and the surroundings.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Energy unit: kilojoule (kJ). Reaction-coordinate (potential-energy) diagrams show the relative potential energies of reactants and products and the activation energy.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2026-06-01T19:45:42Z</dcterms:created>
  <dcterms:modified xsi:type="dcterms:W3CDTF">2026-06-01T19:45:42Z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