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a5dad1349f04f6f7756cc97cbc6f254dc6f39a"/>
    <w:p>
      <w:pPr>
        <w:pStyle w:val="Heading1"/>
      </w:pPr>
      <w:r>
        <w:t xml:space="preserve">Newton’s Third Law (Action and Reaction) — Student Worksheet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sit facing each other in rolling chairs, soles of their shoes touching. On a count,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of them pushes. Both students roll apart.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two students at the moment of the push. Draw an arrow for</w:t>
      </w:r>
      <w:r>
        <w:t xml:space="preserve"> </w:t>
      </w:r>
      <w:r>
        <w:rPr>
          <w:b/>
          <w:bCs/>
        </w:rPr>
        <w:t xml:space="preserve">every push</w:t>
      </w:r>
      <w:r>
        <w:t xml:space="preserve"> </w:t>
      </w:r>
      <w:r>
        <w:t xml:space="preserve">acting in the system, and</w:t>
      </w:r>
      <w:r>
        <w:t xml:space="preserve"> </w:t>
      </w:r>
      <w:r>
        <w:rPr>
          <w:b/>
          <w:bCs/>
        </w:rPr>
        <w:t xml:space="preserve">label which object each arrow acts on</w:t>
      </w:r>
      <w:r>
        <w:t xml:space="preserve">. Then predict how the two pushes compare in size.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 (sizes of the pushes):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 (the</w:t>
      </w:r>
      <w:r>
        <w:t xml:space="preserve"> </w:t>
      </w:r>
      <w:r>
        <w:rPr>
          <w:b/>
          <w:bCs/>
        </w:rPr>
        <w:t xml:space="preserve">Force-Pair Hunt</w:t>
      </w:r>
      <w:r>
        <w:t xml:space="preserve">). At each one, name the</w:t>
      </w:r>
      <w:r>
        <w:t xml:space="preserve"> </w:t>
      </w:r>
      <w:r>
        <w:rPr>
          <w:b/>
          <w:bCs/>
        </w:rPr>
        <w:t xml:space="preserve">two objects</w:t>
      </w:r>
      <w:r>
        <w:t xml:space="preserve">, draw the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and write the pair. Use the diagram below as your model — equal-length arrows, pointing opposite ways, one on each object.</w:t>
      </w:r>
    </w:p>
    <w:p>
      <w:pPr>
        <w:pStyle w:val="CaptionedFigure"/>
      </w:pPr>
      <w:r>
        <w:drawing>
          <wp:inline>
            <wp:extent cx="5181600" cy="2633472"/>
            <wp:effectExtent b="0" l="0" r="0" t="0"/>
            <wp:docPr descr="Action–reaction pair: two objects A and B, with equal-length force arrows pointing in opposite directions, one drawn on each object." title="" id="13" name="Picture"/>
            <a:graphic>
              <a:graphicData uri="http://schemas.openxmlformats.org/drawingml/2006/picture">
                <pic:pic>
                  <pic:nvPicPr>
                    <pic:cNvPr descr="figures/action_reaction_pai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Action–reaction pair: two objects A and B, with equal-length force arrows pointing in opposite directions, one drawn on each object.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The two objects</w:t>
            </w:r>
          </w:p>
        </w:tc>
        <w:tc>
          <w:tcPr/>
          <w:p>
            <w:pPr>
              <w:pStyle w:val="Compact"/>
            </w:pPr>
            <w:r>
              <w:t xml:space="preserve">Force pair:</w:t>
            </w:r>
            <w:r>
              <w:t xml:space="preserve"> </w:t>
            </w:r>
            <w:r>
              <w:t xml:space="preserve">“A pushes B → B pushes A back”</w:t>
            </w:r>
          </w:p>
        </w:tc>
        <w:tc>
          <w:tcPr/>
          <w:p>
            <w:pPr>
              <w:pStyle w:val="Compact"/>
            </w:pPr>
            <w:r>
              <w:t xml:space="preserve">Equal &amp; opposite?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Balloon rocket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Rolling-chair push-off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Force-pair card sort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was true about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forces and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objects?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walk forward across the floor. Name the action–reaction pair and state which object each force acts on.</w:t>
      </w:r>
    </w:p>
    <w:p>
      <w:pPr>
        <w:pStyle w:val="Compact"/>
        <w:numPr>
          <w:ilvl w:val="0"/>
          <w:numId w:val="1001"/>
        </w:numPr>
      </w:pPr>
      <w:r>
        <w:t xml:space="preserve">A rocket has no air to push against in space. How does it still speed up? Name the force pair.</w:t>
      </w:r>
    </w:p>
    <w:p>
      <w:pPr>
        <w:pStyle w:val="Compact"/>
        <w:numPr>
          <w:ilvl w:val="0"/>
          <w:numId w:val="1001"/>
        </w:numPr>
      </w:pPr>
      <w:r>
        <w:t xml:space="preserve">A small student and a large student push off in rolling chairs. The forces on each other are equal — so why does the smaller student roll away faster?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Make sure you have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equal in length, pointing opposite ways, each labeled with the object it acts on. Then explain, in one sentence,</w:t>
      </w:r>
      <w:r>
        <w:t xml:space="preserve"> </w:t>
      </w:r>
      <w:r>
        <w:rPr>
          <w:b/>
          <w:bCs/>
        </w:rPr>
        <w:t xml:space="preserve">why the two forces do NOT cancel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swimmer pushes off the pool wall and glides forward.</w:t>
      </w:r>
    </w:p>
    <w:p>
      <w:pPr>
        <w:numPr>
          <w:ilvl w:val="0"/>
          <w:numId w:val="1003"/>
        </w:numPr>
      </w:pPr>
      <w:r>
        <w:t xml:space="preserve">Name the action–reaction pair. State which object each force acts on.</w:t>
      </w:r>
    </w:p>
    <w:p>
      <w:pPr>
        <w:numPr>
          <w:ilvl w:val="0"/>
          <w:numId w:val="1003"/>
        </w:numPr>
      </w:pPr>
      <w:r>
        <w:t xml:space="preserve">The two forces are equal and opposite — so why doesn’t the swimmer stay still?</w:t>
      </w:r>
    </w:p>
    <w:p>
      <w:pPr>
        <w:numPr>
          <w:ilvl w:val="0"/>
          <w:numId w:val="1003"/>
        </w:numPr>
      </w:pPr>
      <w:r>
        <w:t xml:space="preserve">True or false: action and reaction forces cancel each other out.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2026-06-01T15:44:01Z</dcterms:created>
  <dcterms:modified xsi:type="dcterms:W3CDTF">2026-06-01T15:44:01Z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