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ojectiles-at-an-angle-teacher-guide"/>
    <w:p>
      <w:pPr>
        <w:pStyle w:val="Heading1"/>
      </w:pPr>
      <w:r>
        <w:t xml:space="preserve">Projectiles at an Angle — Teacher Guide</w:t>
      </w:r>
    </w:p>
    <w:bookmarkStart w:id="9" w:name="cover"/>
    <w:p>
      <w:pPr>
        <w:pStyle w:val="Heading2"/>
      </w:pPr>
      <w:r>
        <w:t xml:space="preserve">Cover</w:t>
      </w:r>
    </w:p>
    <w:p>
      <w:pPr>
        <w:pStyle w:val="FirstParagraph"/>
      </w:pPr>
      <w:r>
        <w:rPr>
          <w:b/>
          <w:bCs/>
        </w:rPr>
        <w:t xml:space="preserve">Unit: Kinematics — Lesson 09: Projectiles at an Angle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combining Lesson 01 (vector decomposition) with Lessons 06–08 (freefall, vertical and horizontal projectiles) into a</w:t>
      </w:r>
      <w:r>
        <w:t xml:space="preserve"> </w:t>
      </w:r>
      <w:r>
        <w:rPr>
          <w:i/>
          <w:iCs/>
        </w:rPr>
        <w:t xml:space="preserve">full 2-D projectile</w:t>
      </w:r>
      <w:r>
        <w:t xml:space="preserve"> </w:t>
      </w:r>
      <w:r>
        <w:t xml:space="preserve">analysis. It is also the unit’s culminating design challenge.</w:t>
      </w:r>
    </w:p>
    <w:bookmarkEnd w:id="10"/>
    <w:bookmarkStart w:id="12" w:name="phenomenon"/>
    <w:p>
      <w:pPr>
        <w:pStyle w:val="Heading3"/>
      </w:pPr>
      <w:r>
        <w:t xml:space="preserve">Phenomenon</w:t>
      </w:r>
    </w:p>
    <w:p>
      <w:pPr>
        <w:pStyle w:val="FirstParagraph"/>
      </w:pPr>
      <w:r>
        <w:t xml:space="preserve">Jamaal Murray catches his own hail mary:</w:t>
      </w:r>
      <w:r>
        <w:t xml:space="preserve"> </w:t>
      </w:r>
      <w:hyperlink r:id="rId11">
        <w:r>
          <w:rPr>
            <w:rStyle w:val="Hyperlink"/>
          </w:rPr>
          <w:t xml:space="preserve">https://www.youtube.com/watch?v=YyekCd0g8B8</w:t>
        </w:r>
      </w:hyperlink>
    </w:p>
    <w:p>
      <w:pPr>
        <w:pStyle w:val="BodyText"/>
      </w:pPr>
      <w:r>
        <w:t xml:space="preserve">(A football/basketball star tosses the ball with one hand, runs around their defender, and catches the same ball again. The hail mary is a</w:t>
      </w:r>
      <w:r>
        <w:t xml:space="preserve"> </w:t>
      </w:r>
      <w:r>
        <w:rPr>
          <w:i/>
          <w:iCs/>
        </w:rPr>
        <w:t xml:space="preserve">projectile launched at an angle</w:t>
      </w:r>
      <w:r>
        <w:t xml:space="preserve">; the player has internalized — without equations — the optimal launch angle and air-time for the ball to come back where they need it.)</w:t>
      </w:r>
    </w:p>
    <w:bookmarkEnd w:id="12"/>
    <w:bookmarkStart w:id="15" w:name="javalab-labs"/>
    <w:p>
      <w:pPr>
        <w:pStyle w:val="Heading3"/>
      </w:pPr>
      <w:r>
        <w:t xml:space="preserve">Javalab / Labs</w:t>
      </w:r>
    </w:p>
    <w:p>
      <w:pPr>
        <w:pStyle w:val="Compact"/>
        <w:numPr>
          <w:ilvl w:val="0"/>
          <w:numId w:val="1001"/>
        </w:numPr>
      </w:pPr>
      <w:r>
        <w:t xml:space="preserve">PhET — Projectile Motion:</w:t>
      </w:r>
      <w:r>
        <w:t xml:space="preserve"> </w:t>
      </w:r>
      <w:hyperlink r:id="rId13">
        <w:r>
          <w:rPr>
            <w:rStyle w:val="Hyperlink"/>
          </w:rPr>
          <w:t xml:space="preserve">https://phet.colorado.edu/en/simulations/projectile-motion</w:t>
        </w:r>
      </w:hyperlink>
    </w:p>
    <w:p>
      <w:pPr>
        <w:pStyle w:val="Compact"/>
        <w:numPr>
          <w:ilvl w:val="0"/>
          <w:numId w:val="1001"/>
        </w:numPr>
      </w:pPr>
      <w:r>
        <w:t xml:space="preserve">Projectile Lab worksheet (Google Doc):</w:t>
      </w:r>
      <w:r>
        <w:t xml:space="preserve"> </w:t>
      </w:r>
      <w:hyperlink r:id="rId14">
        <w:r>
          <w:rPr>
            <w:rStyle w:val="Hyperlink"/>
          </w:rPr>
          <w:t xml:space="preserve">https://docs.google.com/document/d/1urBrkxMU0f61gNARBEiuZELhE-vlfjjvFCr-GhaDq5I/edit?tab=t.0</w:t>
        </w:r>
      </w:hyperlink>
    </w:p>
    <w:bookmarkEnd w:id="15"/>
    <w:bookmarkStart w:id="16" w:name="assessments"/>
    <w:p>
      <w:pPr>
        <w:pStyle w:val="Heading3"/>
      </w:pPr>
      <w:r>
        <w:t xml:space="preserve">Assessments</w:t>
      </w:r>
    </w:p>
    <w:p>
      <w:pPr>
        <w:pStyle w:val="FirstParagraph"/>
      </w:pPr>
      <w:r>
        <w:t xml:space="preserve">(No assessment curated for this row — teacher discretion. Exit ticket below + the design-challenge product serve as formative checks.)</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consider double-period day if running the design challenge in full)</w:t>
            </w:r>
          </w:p>
        </w:tc>
      </w:tr>
      <w:tr>
        <w:tc>
          <w:tcPr/>
          <w:p>
            <w:pPr>
              <w:pStyle w:val="Compact"/>
            </w:pPr>
            <w:r>
              <w:rPr>
                <w:b/>
                <w:bCs/>
              </w:rPr>
              <w:t xml:space="preserve">NYSSLS link</w:t>
            </w:r>
          </w:p>
        </w:tc>
        <w:tc>
          <w:tcPr/>
          <w:p>
            <w:pPr>
              <w:pStyle w:val="Compact"/>
            </w:pPr>
            <w:r>
              <w:t xml:space="preserve">HS-PS2-1 (2-D culmination)</w:t>
            </w:r>
          </w:p>
        </w:tc>
      </w:tr>
      <w:tr>
        <w:tc>
          <w:tcPr/>
          <w:p>
            <w:pPr>
              <w:pStyle w:val="Compact"/>
            </w:pPr>
            <w:r>
              <w:rPr>
                <w:b/>
                <w:bCs/>
              </w:rPr>
              <w:t xml:space="preserve">CCC focus</w:t>
            </w:r>
          </w:p>
        </w:tc>
        <w:tc>
          <w:tcPr/>
          <w:p>
            <w:pPr>
              <w:pStyle w:val="Compact"/>
            </w:pPr>
            <w:r>
              <w:t xml:space="preserve">Patterns — there is an</w:t>
            </w:r>
            <w:r>
              <w:t xml:space="preserve"> </w:t>
            </w:r>
            <w:r>
              <w:rPr>
                <w:i/>
                <w:iCs/>
              </w:rPr>
              <w:t xml:space="preserve">optimal</w:t>
            </w:r>
            <w:r>
              <w:t xml:space="preserve"> </w:t>
            </w:r>
            <w:r>
              <w:t xml:space="preserve">launch angle for maximum range on flat ground (45°). Angles symmetric around 45° (e.g., 30° and 60°) produce the same range with different times-of-flight.</w:t>
            </w:r>
          </w:p>
        </w:tc>
      </w:tr>
      <w:tr>
        <w:tc>
          <w:tcPr/>
          <w:p>
            <w:pPr>
              <w:pStyle w:val="Compact"/>
            </w:pPr>
            <w:r>
              <w:rPr>
                <w:b/>
                <w:bCs/>
              </w:rPr>
              <w:t xml:space="preserve">Strategy chips</w:t>
            </w:r>
          </w:p>
        </w:tc>
        <w:tc>
          <w:tcPr/>
          <w:p>
            <w:pPr>
              <w:pStyle w:val="Compact"/>
            </w:pPr>
            <w:r>
              <w:t xml:space="preserve">ACTIVE LEARNING (project-based design challenge)</w:t>
            </w:r>
          </w:p>
        </w:tc>
      </w:tr>
      <w:tr>
        <w:tc>
          <w:tcPr/>
          <w:p>
            <w:pPr>
              <w:pStyle w:val="Compact"/>
            </w:pPr>
            <w:r>
              <w:rPr>
                <w:b/>
                <w:bCs/>
              </w:rPr>
              <w:t xml:space="preserve">Materials</w:t>
            </w:r>
          </w:p>
        </w:tc>
        <w:tc>
          <w:tcPr/>
          <w:p>
            <w:pPr>
              <w:pStyle w:val="Compact"/>
            </w:pPr>
            <w:r>
              <w:t xml:space="preserve">Index cards, popsicle sticks, rubber bands, cup or paper bowl (for catapult building, 1 set per group of 3); marshmallows or pom-poms (1 per launch); meter sticks; masking tape; printed target with concentric circles (one per group); access to the interactive on devices.</w:t>
            </w:r>
          </w:p>
        </w:tc>
      </w:tr>
      <w:tr>
        <w:tc>
          <w:tcPr/>
          <w:p>
            <w:pPr>
              <w:pStyle w:val="Compact"/>
            </w:pPr>
            <w:r>
              <w:rPr>
                <w:b/>
                <w:bCs/>
              </w:rPr>
              <w:t xml:space="preserve">Safety</w:t>
            </w:r>
          </w:p>
        </w:tc>
        <w:tc>
          <w:tcPr/>
          <w:p>
            <w:pPr>
              <w:pStyle w:val="Compact"/>
            </w:pPr>
            <w:r>
              <w:t xml:space="preserve">Eyes! Establish a</w:t>
            </w:r>
            <w:r>
              <w:t xml:space="preserve"> </w:t>
            </w:r>
            <w:r>
              <w:t xml:space="preserve">“no launching toward faces”</w:t>
            </w:r>
            <w:r>
              <w:t xml:space="preserve"> </w:t>
            </w:r>
            <w:r>
              <w:t xml:space="preserve">rule. Use marshmallows or pom-poms — not anything denser.</w:t>
            </w:r>
          </w:p>
        </w:tc>
      </w:tr>
      <w:tr>
        <w:tc>
          <w:tcPr/>
          <w:p>
            <w:pPr>
              <w:pStyle w:val="Compact"/>
            </w:pPr>
            <w:r>
              <w:rPr>
                <w:b/>
                <w:bCs/>
              </w:rPr>
              <w:t xml:space="preserve">Prior knowledge</w:t>
            </w:r>
          </w:p>
        </w:tc>
        <w:tc>
          <w:tcPr/>
          <w:p>
            <w:pPr>
              <w:pStyle w:val="Compact"/>
            </w:pPr>
            <w:r>
              <w:t xml:space="preserve">Lessons 01 (vectors), 06–08 (freefall, vertical and horizontal projectiles).</w:t>
            </w:r>
          </w:p>
        </w:tc>
      </w:tr>
    </w:tbl>
    <w:p>
      <w:pPr>
        <w:pStyle w:val="BodyText"/>
      </w:pPr>
      <w:r>
        <w:rPr>
          <w:b/>
          <w:bCs/>
        </w:rPr>
        <w:t xml:space="preserve">Lesson objectives — students can:</w:t>
      </w:r>
    </w:p>
    <w:p>
      <w:pPr>
        <w:pStyle w:val="Compact"/>
        <w:numPr>
          <w:ilvl w:val="0"/>
          <w:numId w:val="1002"/>
        </w:numPr>
      </w:pPr>
      <w:r>
        <w:t xml:space="preserve">Decompose an angled launch velocity into its horizontal and vertical components.</w:t>
      </w:r>
    </w:p>
    <w:p>
      <w:pPr>
        <w:pStyle w:val="Compact"/>
        <w:numPr>
          <w:ilvl w:val="0"/>
          <w:numId w:val="1002"/>
        </w:numPr>
      </w:pPr>
      <w:r>
        <w:t xml:space="preserve">Predict the</w:t>
      </w:r>
      <w:r>
        <w:t xml:space="preserve"> </w:t>
      </w:r>
      <w:r>
        <w:rPr>
          <w:b/>
          <w:bCs/>
        </w:rPr>
        <w:t xml:space="preserve">range</w:t>
      </w:r>
      <w:r>
        <w:t xml:space="preserve"> </w:t>
      </w:r>
      <w:r>
        <w:t xml:space="preserve">and</w:t>
      </w:r>
      <w:r>
        <w:t xml:space="preserve"> </w:t>
      </w:r>
      <w:r>
        <w:rPr>
          <w:b/>
          <w:bCs/>
        </w:rPr>
        <w:t xml:space="preserve">time-of-flight</w:t>
      </w:r>
      <w:r>
        <w:t xml:space="preserve"> </w:t>
      </w:r>
      <w:r>
        <w:t xml:space="preserve">of a projectile launched at angle θ with speed v₀.</w:t>
      </w:r>
    </w:p>
    <w:p>
      <w:pPr>
        <w:pStyle w:val="Compact"/>
        <w:numPr>
          <w:ilvl w:val="0"/>
          <w:numId w:val="1002"/>
        </w:numPr>
      </w:pPr>
      <w:r>
        <w:t xml:space="preserve">Identify and explain why</w:t>
      </w:r>
      <w:r>
        <w:t xml:space="preserve"> </w:t>
      </w:r>
      <w:r>
        <w:rPr>
          <w:b/>
          <w:bCs/>
        </w:rPr>
        <w:t xml:space="preserve">45°</w:t>
      </w:r>
      <w:r>
        <w:t xml:space="preserve"> </w:t>
      </w:r>
      <w:r>
        <w:t xml:space="preserve">is the optimal launch angle for maximum range on level ground (with no air resistance).</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min-opening-connection-sel"/>
    <w:p>
      <w:pPr>
        <w:pStyle w:val="Heading3"/>
      </w:pPr>
      <w:r>
        <w:t xml:space="preserve">0–3 min · Opening Connection (SEL)</w:t>
      </w:r>
    </w:p>
    <w:p>
      <w:pPr>
        <w:pStyle w:val="FirstParagraph"/>
      </w:pPr>
      <w:r>
        <w:t xml:space="preserve">Quick check-in. 60–90 seconds.</w:t>
      </w:r>
    </w:p>
    <w:bookmarkEnd w:id="19"/>
    <w:bookmarkStart w:id="20" w:name="Xd5e331dc10b02354c6a083454f4e30029fd0925"/>
    <w:p>
      <w:pPr>
        <w:pStyle w:val="Heading3"/>
      </w:pPr>
      <w:r>
        <w:t xml:space="preserve">3–8 min · Phenomenon hook — Jamaal Murray hail mary</w:t>
      </w:r>
    </w:p>
    <w:p>
      <w:pPr>
        <w:pStyle w:val="FirstParagraph"/>
      </w:pPr>
      <w:r>
        <w:rPr>
          <w:b/>
          <w:bCs/>
        </w:rPr>
        <w:t xml:space="preserve">Teacher actions.</w:t>
      </w:r>
      <w:r>
        <w:t xml:space="preserve"> </w:t>
      </w:r>
      <w:r>
        <w:t xml:space="preserve">Play the</w:t>
      </w:r>
      <w:r>
        <w:t xml:space="preserve"> </w:t>
      </w:r>
      <w:hyperlink r:id="rId11">
        <w:r>
          <w:rPr>
            <w:rStyle w:val="Hyperlink"/>
          </w:rPr>
          <w:t xml:space="preserve">Jamaal Murray hail mary catch</w:t>
        </w:r>
      </w:hyperlink>
      <w:r>
        <w:t xml:space="preserve"> </w:t>
      </w:r>
      <w:r>
        <w:t xml:space="preserve">clip. Replay it once with attention to the</w:t>
      </w:r>
      <w:r>
        <w:t xml:space="preserve"> </w:t>
      </w:r>
      <w:r>
        <w:rPr>
          <w:i/>
          <w:iCs/>
        </w:rPr>
        <w:t xml:space="preserve">ball’s trajectory</w:t>
      </w:r>
      <w:r>
        <w:t xml:space="preserve"> </w:t>
      </w:r>
      <w:r>
        <w:t xml:space="preserve">(rather than the player’s path).</w:t>
      </w:r>
    </w:p>
    <w:p>
      <w:pPr>
        <w:pStyle w:val="BodyText"/>
      </w:pPr>
      <w:r>
        <w:rPr>
          <w:b/>
          <w:bCs/>
        </w:rPr>
        <w:t xml:space="preserve">Sample teacher language:</w:t>
      </w:r>
    </w:p>
    <w:p>
      <w:pPr>
        <w:pStyle w:val="BlockText"/>
      </w:pPr>
      <w:r>
        <w:t xml:space="preserve">“Murray throws the ball, runs around his defender, and catches the same ball. He didn’t do calculus. But somehow he chose the right launch angle and the right speed to get the ball back to him. How? What does he know — without equations — that we’re going to figure out today?”</w:t>
      </w:r>
    </w:p>
    <w:p>
      <w:pPr>
        <w:pStyle w:val="FirstParagraph"/>
      </w:pPr>
      <w:r>
        <w:rPr>
          <w:b/>
          <w:bCs/>
        </w:rPr>
        <w:t xml:space="preserve">Anticipated student responses:</w:t>
      </w:r>
    </w:p>
    <w:p>
      <w:pPr>
        <w:pStyle w:val="Compact"/>
        <w:numPr>
          <w:ilvl w:val="0"/>
          <w:numId w:val="1003"/>
        </w:numPr>
      </w:pPr>
      <w:r>
        <w:t xml:space="preserve">“He throws it really high so he has time to run”</w:t>
      </w:r>
      <w:r>
        <w:t xml:space="preserve"> </w:t>
      </w:r>
      <w:r>
        <w:t xml:space="preserve">— surface; high angle = long air-time.</w:t>
      </w:r>
    </w:p>
    <w:p>
      <w:pPr>
        <w:pStyle w:val="Compact"/>
        <w:numPr>
          <w:ilvl w:val="0"/>
          <w:numId w:val="1003"/>
        </w:numPr>
      </w:pPr>
      <w:r>
        <w:t xml:space="preserve">“There’s a sweet spot”</w:t>
      </w:r>
      <w:r>
        <w:t xml:space="preserve"> </w:t>
      </w:r>
      <w:r>
        <w:t xml:space="preserve">— productive; that sweet spot IS the optimal angle.</w:t>
      </w:r>
    </w:p>
    <w:p>
      <w:pPr>
        <w:pStyle w:val="Compact"/>
        <w:numPr>
          <w:ilvl w:val="0"/>
          <w:numId w:val="1003"/>
        </w:numPr>
      </w:pPr>
      <w:r>
        <w:t xml:space="preserve">“He guessed”</w:t>
      </w:r>
      <w:r>
        <w:t xml:space="preserve"> </w:t>
      </w:r>
      <w:r>
        <w:t xml:space="preserve">— fine, but probe:</w:t>
      </w:r>
      <w:r>
        <w:t xml:space="preserve"> </w:t>
      </w:r>
      <w:r>
        <w:t xml:space="preserve">“Why does the guess work? What’s invariant?”</w:t>
      </w:r>
    </w:p>
    <w:bookmarkEnd w:id="20"/>
    <w:bookmarkStart w:id="21" w:name="min-notice-wonder-turn-and-talk-1"/>
    <w:p>
      <w:pPr>
        <w:pStyle w:val="Heading3"/>
      </w:pPr>
      <w:r>
        <w:t xml:space="preserve">8–12 min · Notice &amp; Wonder + Turn-and-Talk #1</w:t>
      </w:r>
    </w:p>
    <w:p>
      <w:pPr>
        <w:pStyle w:val="FirstParagraph"/>
      </w:pPr>
      <w:r>
        <w:t xml:space="preserve">Capture two columns. Then:</w:t>
      </w:r>
    </w:p>
    <w:p>
      <w:pPr>
        <w:pStyle w:val="BlockText"/>
      </w:pPr>
      <w:r>
        <w:t xml:space="preserve">“If you had to throw a softball as far as possible — same speed every time — what angle would you choose? Why?”</w:t>
      </w:r>
    </w:p>
    <w:p>
      <w:pPr>
        <w:pStyle w:val="FirstParagraph"/>
      </w:pPr>
      <w:r>
        <w:t xml:space="preserve">After 90 seconds, take 3–4 responses. Most students intuit somewhere between 30° and 60°. Mark these on the board. The dispute that drives Phase 2:</w:t>
      </w:r>
      <w:r>
        <w:t xml:space="preserve"> </w:t>
      </w:r>
      <w:r>
        <w:rPr>
          <w:i/>
          <w:iCs/>
        </w:rPr>
        <w:t xml:space="preserve">what’s THE optimal angle, and why?</w:t>
      </w:r>
    </w:p>
    <w:bookmarkEnd w:id="21"/>
    <w:bookmarkStart w:id="22" w:name="bridge-to-phase-2"/>
    <w:p>
      <w:pPr>
        <w:pStyle w:val="Heading3"/>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trajectories at the same v₀ for three angles — 20°, 45°, and 70°. They predict which lands farthest.</w:t>
      </w:r>
    </w:p>
    <w:p>
      <w:r>
        <w:pict>
          <v:rect style="width:0;height:1.5pt" o:hralign="center" o:hrstd="t" o:hr="t"/>
        </w:pict>
      </w:r>
    </w:p>
    <w:bookmarkEnd w:id="22"/>
    <w:bookmarkEnd w:id="23"/>
    <w:bookmarkStart w:id="28" w:name="phase-2-explore-12-32-min"/>
    <w:p>
      <w:pPr>
        <w:pStyle w:val="Heading2"/>
      </w:pPr>
      <w:r>
        <w:t xml:space="preserve">Phase 2 · Explore</w:t>
      </w:r>
      <w:r>
        <w:t xml:space="preserve"> </w:t>
      </w:r>
      <w:r>
        <w:rPr>
          <w:i/>
          <w:iCs/>
        </w:rPr>
        <w:t xml:space="preserve">(12 – 32 min)</w:t>
      </w:r>
    </w:p>
    <w:bookmarkStart w:id="25" w:name="min-initial-model-interactive-setup"/>
    <w:p>
      <w:pPr>
        <w:pStyle w:val="Heading3"/>
      </w:pPr>
      <w:r>
        <w:t xml:space="preserve">12–17 min · Initial Model + interactive setup</w:t>
      </w:r>
    </w:p>
    <w:p>
      <w:pPr>
        <w:pStyle w:val="FirstParagraph"/>
      </w:pPr>
      <w:r>
        <w:t xml:space="preserve">Students sketch the three trajectories. Then they open the</w:t>
      </w:r>
      <w:r>
        <w:t xml:space="preserve"> </w:t>
      </w:r>
      <w:hyperlink r:id="rId24">
        <w:r>
          <w:rPr>
            <w:rStyle w:val="Hyperlink"/>
          </w:rPr>
          <w:t xml:space="preserve">interactive projectile target trainer</w:t>
        </w:r>
      </w:hyperlink>
      <w:r>
        <w:t xml:space="preserve">. They run a few angle pairs (e.g., 20° vs. 70°, 30° vs. 60°) at the same v₀ and record what they see.</w:t>
      </w:r>
    </w:p>
    <w:bookmarkEnd w:id="25"/>
    <w:bookmarkStart w:id="26" w:name="Xf7ac14e634b172d57a1b1c905ef799665a29dab"/>
    <w:p>
      <w:pPr>
        <w:pStyle w:val="Heading3"/>
      </w:pPr>
      <w:r>
        <w:t xml:space="preserve">17–32 min · Investigation — Active Learning catapult design challenge</w:t>
      </w:r>
    </w:p>
    <w:p>
      <w:pPr>
        <w:pStyle w:val="FirstParagraph"/>
      </w:pPr>
      <w:r>
        <w:rPr>
          <w:b/>
          <w:bCs/>
        </w:rPr>
        <w:t xml:space="preserve">The challenge.</w:t>
      </w:r>
      <w:r>
        <w:t xml:space="preserve"> </w:t>
      </w:r>
      <w:r>
        <w:t xml:space="preserve">Read aloud:</w:t>
      </w:r>
    </w:p>
    <w:p>
      <w:pPr>
        <w:pStyle w:val="BlockText"/>
      </w:pPr>
      <w:r>
        <w:t xml:space="preserve">“Design a paper catapult that lands a marshmallow in the target circle at the front of the room (center is at distance D = 2.0 m from your launch table). Document your launch angle, your launch speed (estimate), and your prediction. You get exactly 3 launches.”</w:t>
      </w:r>
    </w:p>
    <w:p>
      <w:pPr>
        <w:pStyle w:val="FirstParagraph"/>
      </w:pPr>
      <w:r>
        <w:rPr>
          <w:b/>
          <w:bCs/>
        </w:rPr>
        <w:t xml:space="preserve">Phase 1 (4 min): Build.</w:t>
      </w:r>
      <w:r>
        <w:t xml:space="preserve"> </w:t>
      </w:r>
      <w:r>
        <w:t xml:space="preserve">Random groups of 3. Each group gets the materials list above. The catapult must use exactly: 1 popsicle stick, 1 cup, 2 rubber bands. Limit the build to four minutes — the</w:t>
      </w:r>
      <w:r>
        <w:t xml:space="preserve"> </w:t>
      </w:r>
      <w:r>
        <w:rPr>
          <w:i/>
          <w:iCs/>
        </w:rPr>
        <w:t xml:space="preserve">design</w:t>
      </w:r>
      <w:r>
        <w:t xml:space="preserve"> </w:t>
      </w:r>
      <w:r>
        <w:t xml:space="preserve">is constrained, the</w:t>
      </w:r>
      <w:r>
        <w:t xml:space="preserve"> </w:t>
      </w:r>
      <w:r>
        <w:rPr>
          <w:i/>
          <w:iCs/>
        </w:rPr>
        <w:t xml:space="preserve">calibration</w:t>
      </w:r>
      <w:r>
        <w:t xml:space="preserve"> </w:t>
      </w:r>
      <w:r>
        <w:t xml:space="preserve">is the lesson.</w:t>
      </w:r>
    </w:p>
    <w:p>
      <w:pPr>
        <w:pStyle w:val="BodyText"/>
      </w:pPr>
      <w:r>
        <w:rPr>
          <w:b/>
          <w:bCs/>
        </w:rPr>
        <w:t xml:space="preserve">Phase 2 (6 min): Calibrate.</w:t>
      </w:r>
      <w:r>
        <w:t xml:space="preserve"> </w:t>
      </w:r>
      <w:r>
        <w:t xml:space="preserve">Groups make 2 calibration launches at any angle. They measure the actual range and back out the launch speed using v₀² = R·g / sin(2θ). They use the interactive on a phone or laptop to predict what angle to use for their final launch to hit the 2.0 m target.</w:t>
      </w:r>
    </w:p>
    <w:p>
      <w:pPr>
        <w:pStyle w:val="BodyText"/>
      </w:pPr>
      <w:r>
        <w:rPr>
          <w:b/>
          <w:bCs/>
        </w:rPr>
        <w:t xml:space="preserve">Phase 3 (3 min): Final launch.</w:t>
      </w:r>
      <w:r>
        <w:t xml:space="preserve"> </w:t>
      </w:r>
      <w:r>
        <w:t xml:space="preserve">One launch per group. Mark where the marshmallow lands. Marshmallows that land in the target circle =</w:t>
      </w:r>
      <w:r>
        <w:t xml:space="preserve"> </w:t>
      </w:r>
      <w:r>
        <w:t xml:space="preserve">“hits.”</w:t>
      </w:r>
    </w:p>
    <w:p>
      <w:pPr>
        <w:pStyle w:val="BodyText"/>
      </w:pPr>
      <w:r>
        <w:rPr>
          <w:b/>
          <w:bCs/>
        </w:rPr>
        <w:t xml:space="preserve">Phase 4 (2 min): Debrief.</w:t>
      </w:r>
      <w:r>
        <w:t xml:space="preserve"> </w:t>
      </w:r>
      <w:r>
        <w:t xml:space="preserve">Which groups landed in the target? What was their angle? Did all the successful groups choose the same angle?</w:t>
      </w:r>
    </w:p>
    <w:p>
      <w:pPr>
        <w:pStyle w:val="BodyText"/>
      </w:pPr>
      <w:r>
        <w:t xml:space="preserve">The reveal:</w:t>
      </w:r>
      <w:r>
        <w:t xml:space="preserve"> </w:t>
      </w:r>
      <w:r>
        <w:rPr>
          <w:i/>
          <w:iCs/>
        </w:rPr>
        <w:t xml:space="preserve">they did not — multiple angles can hit the same range, by symmetry. 30° and 60° at the same v₀ have the same range.</w:t>
      </w:r>
    </w:p>
    <w:p>
      <w:pPr>
        <w:pStyle w:val="BodyText"/>
      </w:pPr>
      <w:r>
        <w:rPr>
          <w:b/>
          <w:bCs/>
        </w:rPr>
        <w:t xml:space="preserve">Sample teacher facilitation language during the catapult work:</w:t>
      </w:r>
    </w:p>
    <w:p>
      <w:pPr>
        <w:pStyle w:val="BlockText"/>
      </w:pPr>
      <w:r>
        <w:t xml:space="preserve">“What angle did your test launch use? What angle does the simulator say will land at 2 m?”</w:t>
      </w:r>
      <w:r>
        <w:t xml:space="preserve"> </w:t>
      </w:r>
      <w:r>
        <w:t xml:space="preserve">“If you increased your launch speed by 50%, would you still want the same angle? Why?”</w:t>
      </w:r>
      <w:r>
        <w:t xml:space="preserve"> </w:t>
      </w:r>
      <w:r>
        <w:t xml:space="preserve">“Look at the chart paper of another group. Did they pick a higher or lower angle than you? What range did they get?”</w:t>
      </w:r>
    </w:p>
    <w:bookmarkEnd w:id="26"/>
    <w:bookmarkStart w:id="27" w:name="teacher-facilitation-during-explore"/>
    <w:p>
      <w:pPr>
        <w:pStyle w:val="Heading3"/>
      </w:pPr>
      <w:r>
        <w:t xml:space="preserve">Teacher facilitation during Explore</w:t>
      </w:r>
    </w:p>
    <w:p>
      <w:pPr>
        <w:pStyle w:val="Compact"/>
        <w:numPr>
          <w:ilvl w:val="0"/>
          <w:numId w:val="1004"/>
        </w:numPr>
      </w:pPr>
      <w:r>
        <w:rPr>
          <w:b/>
          <w:bCs/>
        </w:rPr>
        <w:t xml:space="preserve">What to look for</w:t>
      </w:r>
      <w:r>
        <w:t xml:space="preserve"> </w:t>
      </w:r>
      <w:r>
        <w:t xml:space="preserve">— the moment when two different groups (at, say, 30° and 60°) both hit the target. The class realizes there are</w:t>
      </w:r>
      <w:r>
        <w:t xml:space="preserve"> </w:t>
      </w:r>
      <w:r>
        <w:rPr>
          <w:i/>
          <w:iCs/>
        </w:rPr>
        <w:t xml:space="preserve">two</w:t>
      </w:r>
      <w:r>
        <w:t xml:space="preserve"> </w:t>
      </w:r>
      <w:r>
        <w:t xml:space="preserve">angles for any range below the maximum.</w:t>
      </w:r>
    </w:p>
    <w:p>
      <w:pPr>
        <w:pStyle w:val="Compact"/>
        <w:numPr>
          <w:ilvl w:val="0"/>
          <w:numId w:val="1004"/>
        </w:numPr>
      </w:pPr>
      <w:r>
        <w:rPr>
          <w:b/>
          <w:bCs/>
        </w:rPr>
        <w:t xml:space="preserve">What to resist</w:t>
      </w:r>
      <w:r>
        <w:t xml:space="preserve"> </w:t>
      </w:r>
      <w:r>
        <w:t xml:space="preserve">— don’t tell them about 45° optimum yet. Teams that try 90° will discover that vertical launches go zero range; teams that try 5° will discover that very-low launches go short. The optimum reveals itself.</w:t>
      </w:r>
    </w:p>
    <w:p>
      <w:pPr>
        <w:pStyle w:val="Compact"/>
        <w:numPr>
          <w:ilvl w:val="0"/>
          <w:numId w:val="1004"/>
        </w:numPr>
      </w:pPr>
      <w:r>
        <w:rPr>
          <w:b/>
          <w:bCs/>
        </w:rPr>
        <w:t xml:space="preserve">What to redirect</w:t>
      </w:r>
      <w:r>
        <w:t xml:space="preserve"> </w:t>
      </w:r>
      <w:r>
        <w:t xml:space="preserve">— groups who can’t measure their launch speed need:</w:t>
      </w:r>
      <w:r>
        <w:t xml:space="preserve"> </w:t>
      </w:r>
      <w:r>
        <w:t xml:space="preserve">“Run a calibration at 45°. Measure the range. Use v₀² = R·g (because sin 90° = 1). That’s your launch speed.”</w:t>
      </w:r>
    </w:p>
    <w:p>
      <w:r>
        <w:pict>
          <v:rect style="width:0;height:1.5pt" o:hralign="center" o:hrstd="t" o:hr="t"/>
        </w:pict>
      </w:r>
    </w:p>
    <w:bookmarkEnd w:id="27"/>
    <w:bookmarkEnd w:id="28"/>
    <w:bookmarkStart w:id="32" w:name="phase-3-explain-32-37-min"/>
    <w:p>
      <w:pPr>
        <w:pStyle w:val="Heading2"/>
      </w:pPr>
      <w:r>
        <w:t xml:space="preserve">Phase 3 · Explain</w:t>
      </w:r>
      <w:r>
        <w:t xml:space="preserve"> </w:t>
      </w:r>
      <w:r>
        <w:rPr>
          <w:i/>
          <w:iCs/>
        </w:rPr>
        <w:t xml:space="preserve">(32 – 37 min)</w:t>
      </w:r>
    </w:p>
    <w:bookmarkStart w:id="29" w:name="min-turn-and-talk-2-class-consensus"/>
    <w:p>
      <w:pPr>
        <w:pStyle w:val="Heading3"/>
      </w:pPr>
      <w:r>
        <w:t xml:space="preserve">32–35 min · Turn-and-Talk #2 + class consensus</w:t>
      </w:r>
    </w:p>
    <w:p>
      <w:pPr>
        <w:pStyle w:val="FirstParagraph"/>
      </w:pPr>
      <w:r>
        <w:rPr>
          <w:b/>
          <w:bCs/>
        </w:rPr>
        <w:t xml:space="preserve">Sample teacher language:</w:t>
      </w:r>
    </w:p>
    <w:p>
      <w:pPr>
        <w:pStyle w:val="BlockText"/>
      </w:pPr>
      <w:r>
        <w:t xml:space="preserve">“Try θ = 30° and θ = 60° at the same v₀ in the simulator. The ranges are equal! Why?”</w:t>
      </w:r>
    </w:p>
    <w:p>
      <w:pPr>
        <w:pStyle w:val="FirstParagraph"/>
      </w:pPr>
      <w:r>
        <w:t xml:space="preserve">After 90 seconds, take volunteers. The target consensus statement:</w:t>
      </w:r>
    </w:p>
    <w:p>
      <w:pPr>
        <w:pStyle w:val="BlockText"/>
      </w:pPr>
      <w:r>
        <w:t xml:space="preserve">“</w:t>
      </w:r>
      <w:r>
        <w:rPr>
          <w:b/>
          <w:bCs/>
        </w:rPr>
        <w:t xml:space="preserve">Range is maximum at 45°.</w:t>
      </w:r>
      <w:r>
        <w:t xml:space="preserve"> </w:t>
      </w:r>
      <w:r>
        <w:t xml:space="preserve">Angles symmetric around 45° (like 30° and 60°, or 15° and 75°) produce the same range. The reason: range R = v₀²·sin(2θ)/g. sin(2θ) is maximum when 2θ = 90°, i.e., θ = 45°. And sin(2θ) is the same for θ and (90° − θ) because sin(60°) = sin(120°), etc.”</w:t>
      </w:r>
    </w:p>
    <w:bookmarkEnd w:id="29"/>
    <w:bookmarkStart w:id="30"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Launch angle (θ)</w:t>
      </w:r>
      <w:r>
        <w:t xml:space="preserve"> </w:t>
      </w:r>
      <w:r>
        <w:t xml:space="preserve">— the angle above horizontal at which the projectile is launched.</w:t>
      </w:r>
      <w:r>
        <w:t xml:space="preserve"> </w:t>
      </w:r>
      <w:r>
        <w:rPr>
          <w:b/>
          <w:bCs/>
        </w:rPr>
        <w:t xml:space="preserve">Range equation</w:t>
      </w:r>
      <w:r>
        <w:t xml:space="preserve">: R = v₀² sin(2θ) / g. Valid only for level ground and no air resistance.</w:t>
      </w:r>
      <w:r>
        <w:t xml:space="preserve"> </w:t>
      </w:r>
      <w:r>
        <w:rPr>
          <w:b/>
          <w:bCs/>
        </w:rPr>
        <w:t xml:space="preserve">Optimal angle</w:t>
      </w:r>
      <w:r>
        <w:t xml:space="preserve"> </w:t>
      </w:r>
      <w:r>
        <w:t xml:space="preserve">— the launch angle that gives maximum range. On level ground in vacuum, that’s 45°. On real Earth (with air resistance), it’s slightly less — about 42°.”</w:t>
      </w:r>
    </w:p>
    <w:bookmarkEnd w:id="30"/>
    <w:bookmarkStart w:id="31" w:name="discussion-prompts-to-deploy-here"/>
    <w:p>
      <w:pPr>
        <w:pStyle w:val="Heading3"/>
      </w:pPr>
      <w:r>
        <w:t xml:space="preserve">Discussion prompts to deploy here</w:t>
      </w:r>
    </w:p>
    <w:p>
      <w:pPr>
        <w:pStyle w:val="Compact"/>
        <w:numPr>
          <w:ilvl w:val="0"/>
          <w:numId w:val="1005"/>
        </w:numPr>
      </w:pPr>
      <w:r>
        <w:t xml:space="preserve">“Two players kick a ball at the same speed but different angles — 30° and 60°. Which lands farther?”</w:t>
      </w:r>
    </w:p>
    <w:p>
      <w:pPr>
        <w:pStyle w:val="Compact"/>
        <w:numPr>
          <w:ilvl w:val="1"/>
          <w:numId w:val="1006"/>
        </w:numPr>
      </w:pPr>
      <w:r>
        <w:rPr>
          <w:i/>
          <w:iCs/>
        </w:rPr>
        <w:t xml:space="preserve">Sample student response:</w:t>
      </w:r>
      <w:r>
        <w:t xml:space="preserve"> </w:t>
      </w:r>
      <w:r>
        <w:t xml:space="preserve">“Same range — symmetric around 45°. The 30° kick stays low; the 60° kick goes high.”</w:t>
      </w:r>
    </w:p>
    <w:p>
      <w:pPr>
        <w:pStyle w:val="Compact"/>
        <w:numPr>
          <w:ilvl w:val="0"/>
          <w:numId w:val="1005"/>
        </w:numPr>
      </w:pPr>
      <w:r>
        <w:t xml:space="preserve">“Why does the time-of-flight depend on the</w:t>
      </w:r>
      <w:r>
        <w:t xml:space="preserve"> </w:t>
      </w:r>
      <w:r>
        <w:rPr>
          <w:i/>
          <w:iCs/>
        </w:rPr>
        <w:t xml:space="preserve">vertical</w:t>
      </w:r>
      <w:r>
        <w:t xml:space="preserve"> </w:t>
      </w:r>
      <w:r>
        <w:t xml:space="preserve">component but the range depend on</w:t>
      </w:r>
      <w:r>
        <w:t xml:space="preserve"> </w:t>
      </w:r>
      <w:r>
        <w:rPr>
          <w:i/>
          <w:iCs/>
        </w:rPr>
        <w:t xml:space="preserve">both</w:t>
      </w:r>
      <w:r>
        <w:t xml:space="preserve"> </w:t>
      </w:r>
      <w:r>
        <w:t xml:space="preserve">components?”</w:t>
      </w:r>
    </w:p>
    <w:p>
      <w:pPr>
        <w:pStyle w:val="Compact"/>
        <w:numPr>
          <w:ilvl w:val="1"/>
          <w:numId w:val="1007"/>
        </w:numPr>
      </w:pPr>
      <w:r>
        <w:rPr>
          <w:i/>
          <w:iCs/>
        </w:rPr>
        <w:t xml:space="preserve">Sample student response:</w:t>
      </w:r>
      <w:r>
        <w:t xml:space="preserve"> </w:t>
      </w:r>
      <w:r>
        <w:t xml:space="preserve">“Time aloft is set by how high the ball goes, which depends on v_y. Range is v_x times that time. So range needs both v_x and v_y.”</w:t>
      </w:r>
    </w:p>
    <w:p>
      <w:r>
        <w:pict>
          <v:rect style="width:0;height:1.5pt" o:hralign="center" o:hrstd="t" o:hr="t"/>
        </w:pict>
      </w:r>
    </w:p>
    <w:bookmarkEnd w:id="31"/>
    <w:bookmarkEnd w:id="32"/>
    <w:bookmarkStart w:id="35" w:name="phase-4-elaborate-37-40-min"/>
    <w:p>
      <w:pPr>
        <w:pStyle w:val="Heading2"/>
      </w:pPr>
      <w:r>
        <w:t xml:space="preserve">Phase 4 · Elaborate</w:t>
      </w:r>
      <w:r>
        <w:t xml:space="preserve"> </w:t>
      </w:r>
      <w:r>
        <w:rPr>
          <w:i/>
          <w:iCs/>
        </w:rPr>
        <w:t xml:space="preserve">(37 – 40 min)</w:t>
      </w:r>
    </w:p>
    <w:bookmarkStart w:id="33" w:name="min-revise-the-model"/>
    <w:p>
      <w:pPr>
        <w:pStyle w:val="Heading3"/>
      </w:pPr>
      <w:r>
        <w:t xml:space="preserve">37–39 min · Revise the model</w:t>
      </w:r>
    </w:p>
    <w:p>
      <w:pPr>
        <w:pStyle w:val="FirstParagraph"/>
      </w:pPr>
      <w:r>
        <w:t xml:space="preserve">Students reopen their initial trajectory sketches from Phase 2. Specific prompt:</w:t>
      </w:r>
    </w:p>
    <w:p>
      <w:pPr>
        <w:pStyle w:val="BlockText"/>
      </w:pPr>
      <w:r>
        <w:rPr>
          <w:i/>
          <w:iCs/>
        </w:rPr>
        <w:t xml:space="preserve">“Update your sketches. Add range and time-of-flight values for each angle. Highlight the symmetric pairs (15°/75°, 30°/60°). What other angle pair would also give the same range as your 20° launch?”</w:t>
      </w:r>
    </w:p>
    <w:p>
      <w:pPr>
        <w:pStyle w:val="FirstParagraph"/>
      </w:pPr>
      <w:r>
        <w:t xml:space="preserve">Target: 70° (since 20° + 70° = 90°).</w:t>
      </w:r>
    </w:p>
    <w:bookmarkEnd w:id="33"/>
    <w:bookmarkStart w:id="34" w:name="min-return-to-the-phenomenon"/>
    <w:p>
      <w:pPr>
        <w:pStyle w:val="Heading3"/>
      </w:pPr>
      <w:r>
        <w:t xml:space="preserve">39–40 min · Return to the phenomenon</w:t>
      </w:r>
    </w:p>
    <w:p>
      <w:pPr>
        <w:pStyle w:val="FirstParagraph"/>
      </w:pPr>
      <w:r>
        <w:t xml:space="preserve">Estimate Murray’s hail mary using today’s tools:</w:t>
      </w:r>
    </w:p>
    <w:p>
      <w:pPr>
        <w:pStyle w:val="BlockText"/>
      </w:pPr>
      <w:r>
        <w:t xml:space="preserve">“If the ball was airborne for ~2.5 s and traveled ~25 m horizontally, what was the launch angle and approximate launch speed?”</w:t>
      </w:r>
    </w:p>
    <w:p>
      <w:pPr>
        <w:pStyle w:val="FirstParagraph"/>
      </w:pPr>
      <w:r>
        <w:t xml:space="preserve">Target: t_of = 2v₀ sin(θ)/g = 2.5 → v₀ sin(θ) ≈ 12.25. Range = v₀² sin(2θ)/g = 25 → v₀² sin(2θ) ≈ 245. Solving these two equations: θ ≈ 67° (a high arc), v₀ ≈ 13 m/s. Murray threw it high to give himself time to run.</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soccer player kicks the ball at 14 m/s at 35° above horizontal. Use g = 9.8 m/s².</w:t>
      </w:r>
      <w:r>
        <w:rPr>
          <w:i/>
          <w:iCs/>
        </w:rPr>
        <w:t xml:space="preserve"> </w:t>
      </w:r>
      <w:r>
        <w:rPr>
          <w:i/>
          <w:iCs/>
        </w:rPr>
        <w:t xml:space="preserve">(a) What are the horizontal and vertical components of the launch velocity?</w:t>
      </w:r>
      <w:r>
        <w:rPr>
          <w:i/>
          <w:iCs/>
        </w:rPr>
        <w:t xml:space="preserve"> </w:t>
      </w:r>
      <w:r>
        <w:rPr>
          <w:i/>
          <w:iCs/>
        </w:rPr>
        <w:t xml:space="preserve">(b) How long is the ball in the air? (Assume launch and landing heights are equal.)</w:t>
      </w:r>
      <w:r>
        <w:rPr>
          <w:i/>
          <w:iCs/>
        </w:rPr>
        <w:t xml:space="preserve"> </w:t>
      </w:r>
      <w:r>
        <w:rPr>
          <w:i/>
          <w:iCs/>
        </w:rPr>
        <w:t xml:space="preserve">(c) What is the range?</w:t>
      </w:r>
      <w:r>
        <w:rPr>
          <w:i/>
          <w:iCs/>
        </w:rPr>
        <w:t xml:space="preserve"> </w:t>
      </w:r>
      <w:r>
        <w:rPr>
          <w:i/>
          <w:iCs/>
        </w:rPr>
        <w:t xml:space="preserve">(d) Predict whether kicking at 55° (same speed) lands closer or farther than the 35° kick. Explain.”</w:t>
      </w:r>
    </w:p>
    <w:p>
      <w:pPr>
        <w:pStyle w:val="FirstParagraph"/>
      </w:pPr>
      <w:r>
        <w:t xml:space="preserve">Expected: (a) v_x ≈ 11.47 m/s, v_y ≈ 8.03 m/s. (b) t_of ≈ 1.64 s. (c) Range ≈ 18.8 m. (d)</w:t>
      </w:r>
      <w:r>
        <w:t xml:space="preserve"> </w:t>
      </w:r>
      <w:r>
        <w:rPr>
          <w:b/>
          <w:bCs/>
        </w:rPr>
        <w:t xml:space="preserve">Same range</w:t>
      </w:r>
      <w:r>
        <w:t xml:space="preserve"> </w:t>
      </w:r>
      <w:r>
        <w:t xml:space="preserve">— 35° and 55° are symmetric around 45° (35° = 45° − 10°, 55° = 45° + 10°). The 55° kick has a longer time-of-flight but the same range.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08"/>
        </w:numPr>
      </w:pPr>
      <w:r>
        <w:rPr>
          <w:b/>
          <w:bCs/>
        </w:rPr>
        <w:t xml:space="preserve">Misconception:</w:t>
      </w:r>
      <w:r>
        <w:t xml:space="preserve"> </w:t>
      </w:r>
      <w:r>
        <w:t xml:space="preserve">“The horizontal velocity changes during the flight.”</w:t>
      </w:r>
      <w:r>
        <w:t xml:space="preserve"> </w:t>
      </w:r>
      <w:r>
        <w:t xml:space="preserve">→</w:t>
      </w:r>
      <w:r>
        <w:t xml:space="preserve"> </w:t>
      </w:r>
      <w:r>
        <w:rPr>
          <w:b/>
          <w:bCs/>
        </w:rPr>
        <w:t xml:space="preserve">Correction:</w:t>
      </w:r>
      <w:r>
        <w:t xml:space="preserve"> </w:t>
      </w:r>
      <w:r>
        <w:t xml:space="preserve">Horizontal velocity is constant (no horizontal force, ignoring air resistance). Only vertical velocity changes.</w:t>
      </w:r>
    </w:p>
    <w:p>
      <w:pPr>
        <w:pStyle w:val="Compact"/>
        <w:numPr>
          <w:ilvl w:val="0"/>
          <w:numId w:val="1008"/>
        </w:numPr>
      </w:pPr>
      <w:r>
        <w:rPr>
          <w:b/>
          <w:bCs/>
        </w:rPr>
        <w:t xml:space="preserve">Misconception:</w:t>
      </w:r>
      <w:r>
        <w:t xml:space="preserve"> </w:t>
      </w:r>
      <w:r>
        <w:t xml:space="preserve">“The peak of the trajectory is where the ball is moving fastest.”</w:t>
      </w:r>
      <w:r>
        <w:t xml:space="preserve"> </w:t>
      </w:r>
      <w:r>
        <w:t xml:space="preserve">→</w:t>
      </w:r>
      <w:r>
        <w:t xml:space="preserve"> </w:t>
      </w:r>
      <w:r>
        <w:rPr>
          <w:b/>
          <w:bCs/>
        </w:rPr>
        <w:t xml:space="preserve">Correction:</w:t>
      </w:r>
      <w:r>
        <w:t xml:space="preserve"> </w:t>
      </w:r>
      <w:r>
        <w:t xml:space="preserve">Speed is</w:t>
      </w:r>
      <w:r>
        <w:t xml:space="preserve"> </w:t>
      </w:r>
      <w:r>
        <w:rPr>
          <w:i/>
          <w:iCs/>
        </w:rPr>
        <w:t xml:space="preserve">minimum</w:t>
      </w:r>
      <w:r>
        <w:t xml:space="preserve"> </w:t>
      </w:r>
      <w:r>
        <w:t xml:space="preserve">at the peak — it’s where the vertical component is zero, leaving only the (constant) horizontal component.</w:t>
      </w:r>
    </w:p>
    <w:p>
      <w:pPr>
        <w:pStyle w:val="Compact"/>
        <w:numPr>
          <w:ilvl w:val="0"/>
          <w:numId w:val="1008"/>
        </w:numPr>
      </w:pPr>
      <w:r>
        <w:rPr>
          <w:b/>
          <w:bCs/>
        </w:rPr>
        <w:t xml:space="preserve">Misconception:</w:t>
      </w:r>
      <w:r>
        <w:t xml:space="preserve"> </w:t>
      </w:r>
      <w:r>
        <w:t xml:space="preserve">“Higher angle = longer range.”</w:t>
      </w:r>
      <w:r>
        <w:t xml:space="preserve"> </w:t>
      </w:r>
      <w:r>
        <w:t xml:space="preserve">→</w:t>
      </w:r>
      <w:r>
        <w:t xml:space="preserve"> </w:t>
      </w:r>
      <w:r>
        <w:rPr>
          <w:b/>
          <w:bCs/>
        </w:rPr>
        <w:t xml:space="preserve">Correction:</w:t>
      </w:r>
      <w:r>
        <w:t xml:space="preserve"> </w:t>
      </w:r>
      <w:r>
        <w:t xml:space="preserve">True only up to 45° (on flat ground, no air resistance). Beyond 45°, range</w:t>
      </w:r>
      <w:r>
        <w:t xml:space="preserve"> </w:t>
      </w:r>
      <w:r>
        <w:rPr>
          <w:i/>
          <w:iCs/>
        </w:rPr>
        <w:t xml:space="preserve">decreases</w:t>
      </w:r>
      <w:r>
        <w:t xml:space="preserve"> </w:t>
      </w:r>
      <w:r>
        <w:t xml:space="preserve">even though time-of-flight keeps growing.</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09"/>
        </w:numPr>
      </w:pPr>
      <w:r>
        <w:rPr>
          <w:b/>
          <w:bCs/>
        </w:rPr>
        <w:t xml:space="preserve">ELL/ENL supports:</w:t>
      </w:r>
      <w:r>
        <w:t xml:space="preserve"> </w:t>
      </w:r>
      <w:r>
        <w:t xml:space="preserve">Sentence frames: *“At a launch angle of</w:t>
      </w:r>
      <w:r>
        <w:t xml:space="preserve"> </w:t>
      </w:r>
      <w:r>
        <w:rPr>
          <w:b/>
          <w:bCs/>
          <w:i/>
          <w:iCs/>
        </w:rPr>
        <w:t xml:space="preserve">°, the range is</w:t>
      </w:r>
      <w:r>
        <w:rPr>
          <w:b/>
          <w:bCs/>
          <w:i/>
          <w:iCs/>
        </w:rPr>
        <w:t xml:space="preserve"> </w:t>
      </w:r>
      <w:r>
        <w:t xml:space="preserve"> </w:t>
      </w:r>
      <w:r>
        <w:t xml:space="preserve">m because v_x = ___ and v_y = ___.”* Word-choice box: {launch angle, range, time-of-flight, optimal, components, horizontal, vertical}.</w:t>
      </w:r>
    </w:p>
    <w:p>
      <w:pPr>
        <w:pStyle w:val="Compact"/>
        <w:numPr>
          <w:ilvl w:val="0"/>
          <w:numId w:val="1009"/>
        </w:numPr>
      </w:pPr>
      <w:r>
        <w:rPr>
          <w:b/>
          <w:bCs/>
        </w:rPr>
        <w:t xml:space="preserve">IEP/SPED supports:</w:t>
      </w:r>
      <w:r>
        <w:t xml:space="preserve"> </w:t>
      </w:r>
      <w:r>
        <w:t xml:space="preserve">Pre-decomposed component table on the worksheet (rows for 15°, 30°, 45°, 60°, 75°; columns for v_x, v_y, time, range — students fill in the trends rather than computing). Provide a printed protractor on the catapult.</w:t>
      </w:r>
    </w:p>
    <w:p>
      <w:pPr>
        <w:pStyle w:val="Compact"/>
        <w:numPr>
          <w:ilvl w:val="0"/>
          <w:numId w:val="1009"/>
        </w:numPr>
      </w:pPr>
      <w:r>
        <w:rPr>
          <w:b/>
          <w:bCs/>
        </w:rPr>
        <w:t xml:space="preserve">Extensions:</w:t>
      </w:r>
      <w:r>
        <w:t xml:space="preserve"> </w:t>
      </w:r>
      <w:r>
        <w:t xml:space="preserve">“If the launch and landing heights differ (e.g., a cliff), what is the optimal angle?”</w:t>
      </w:r>
      <w:r>
        <w:t xml:space="preserve"> </w:t>
      </w:r>
      <w:r>
        <w:rPr>
          <w:i/>
          <w:iCs/>
        </w:rPr>
        <w:t xml:space="preserve">(Slightly less than 45°; depends on the height difference.)</w:t>
      </w:r>
      <w:r>
        <w:t xml:space="preserve"> </w:t>
      </w:r>
      <w:r>
        <w:t xml:space="preserve">Or: have students hand-derive the range equation R = v₀² sin(2θ) / g and verify it against the simulator.</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w:t>
      </w:r>
      <w:r>
        <w:rPr>
          <w:b/>
          <w:bCs/>
        </w:rPr>
        <w:t xml:space="preserve"> </w:t>
      </w:r>
      <w:r>
        <w:rPr>
          <w:b/>
          <w:bCs/>
          <w:i/>
          <w:iCs/>
        </w:rPr>
        <w:t xml:space="preserve">project-based design challenge</w:t>
      </w:r>
      <w:r>
        <w:rPr>
          <w:b/>
          <w:bCs/>
        </w:rPr>
        <w:t xml:space="preserve"> </w:t>
      </w:r>
      <w:r>
        <w:rPr>
          <w:b/>
          <w:bCs/>
        </w:rPr>
        <w:t xml:space="preserve">(15 min)</w:t>
      </w:r>
      <w:r>
        <w:t xml:space="preserve"> </w:t>
      </w:r>
      <w:r>
        <w:t xml:space="preserve">— see Phase 2, 17–32 min. Four sub-phases: build (4 min) → calibrate (6 min) → final launch (3 min) → debrief (2 min). Random groups of 3 build a constrained catapult (1 popsicle stick, 1 cup, 2 rubber bands) and use 2 calibration launches plus the simulator to predict the angle for a 2.0 m target hit.</w:t>
      </w:r>
    </w:p>
    <w:p>
      <w:pPr>
        <w:pStyle w:val="BodyText"/>
      </w:pPr>
      <w:r>
        <w:t xml:space="preserve">The strategy works because students engage with the optimization claim</w:t>
      </w:r>
      <w:r>
        <w:t xml:space="preserve"> </w:t>
      </w:r>
      <w:r>
        <w:rPr>
          <w:i/>
          <w:iCs/>
        </w:rPr>
        <w:t xml:space="preserve">before</w:t>
      </w:r>
      <w:r>
        <w:t xml:space="preserve"> </w:t>
      </w:r>
      <w:r>
        <w:t xml:space="preserve">they verbally state it. Teams that try 90° fail (zero range). Teams that try 45° succeed broadly. Teams that try 30° and 60° both succeed — exposing the symmetry. The</w:t>
      </w:r>
      <w:r>
        <w:t xml:space="preserve"> </w:t>
      </w:r>
      <w:r>
        <w:rPr>
          <w:i/>
          <w:iCs/>
        </w:rPr>
        <w:t xml:space="preserve">experience</w:t>
      </w:r>
      <w:r>
        <w:t xml:space="preserve"> </w:t>
      </w:r>
      <w:r>
        <w:t xml:space="preserve">makes the equation memorable.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Jamaal Murray hail mary</w:t>
            </w:r>
          </w:p>
        </w:tc>
      </w:tr>
      <w:tr>
        <w:tc>
          <w:tcPr/>
          <w:p>
            <w:pPr>
              <w:pStyle w:val="Compact"/>
            </w:pPr>
            <w:r>
              <w:t xml:space="preserve">2</w:t>
            </w:r>
          </w:p>
        </w:tc>
        <w:tc>
          <w:tcPr/>
          <w:p>
            <w:pPr>
              <w:pStyle w:val="Compact"/>
            </w:pPr>
            <w:r>
              <w:t xml:space="preserve">Turn and Talk (2–3×)</w:t>
            </w:r>
          </w:p>
        </w:tc>
        <w:tc>
          <w:tcPr/>
          <w:p>
            <w:pPr>
              <w:pStyle w:val="Compact"/>
            </w:pPr>
            <w:r>
              <w:t xml:space="preserve">Phase 1 (TT#1 on softball-throwing-angle), Phase 3 (TT#2 on 30°/60° symmetry)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trajectory sketches), Phase 2 (catapult design + calibration),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3 (symmetry around 45°)</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(launch angle / range equation / optimal angle)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Estimate Murray’s launch from air-time and range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(pre-decomposed component table, printed protractor)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(soccer kick at 35° + 55° prediction)</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0"/>
        </w:numPr>
      </w:pPr>
      <w:r>
        <w:rPr>
          <w:rStyle w:val="VerbatimChar"/>
        </w:rPr>
        <w:t xml:space="preserve">Student_Exploration.html</w:t>
      </w:r>
      <w:r>
        <w:t xml:space="preserve"> </w:t>
      </w:r>
      <w:r>
        <w:t xml:space="preserve">(rich interactive) — hand to students at start of Phase 2</w:t>
      </w:r>
    </w:p>
    <w:p>
      <w:pPr>
        <w:pStyle w:val="Compact"/>
        <w:numPr>
          <w:ilvl w:val="0"/>
          <w:numId w:val="1010"/>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0"/>
        </w:numPr>
      </w:pPr>
      <w:r>
        <w:t xml:space="preserve">Web edition (live): https://angsta-ed.github.io/physics-kinematics/lessons/09-projectiles-at-an-angle.html</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1"/>
        </w:numPr>
      </w:pPr>
      <w:r>
        <w:rPr>
          <w:b/>
          <w:bCs/>
        </w:rPr>
        <w:t xml:space="preserve">launch angle (θ)</w:t>
      </w:r>
      <w:r>
        <w:t xml:space="preserve"> </w:t>
      </w:r>
      <w:r>
        <w:t xml:space="preserve">— the angle above horizontal at which the projectile is launched</w:t>
      </w:r>
    </w:p>
    <w:p>
      <w:pPr>
        <w:pStyle w:val="Compact"/>
        <w:numPr>
          <w:ilvl w:val="0"/>
          <w:numId w:val="1011"/>
        </w:numPr>
      </w:pPr>
      <w:r>
        <w:rPr>
          <w:b/>
          <w:bCs/>
        </w:rPr>
        <w:t xml:space="preserve">range equation</w:t>
      </w:r>
      <w:r>
        <w:t xml:space="preserve"> </w:t>
      </w:r>
      <w:r>
        <w:t xml:space="preserve">— R = v₀² sin(2θ) / g, valid for level ground and no air resistance</w:t>
      </w:r>
    </w:p>
    <w:p>
      <w:pPr>
        <w:pStyle w:val="Compact"/>
        <w:numPr>
          <w:ilvl w:val="0"/>
          <w:numId w:val="1011"/>
        </w:numPr>
      </w:pPr>
      <w:r>
        <w:rPr>
          <w:b/>
          <w:bCs/>
        </w:rPr>
        <w:t xml:space="preserve">optimal angle</w:t>
      </w:r>
      <w:r>
        <w:t xml:space="preserve"> </w:t>
      </w:r>
      <w:r>
        <w:t xml:space="preserve">— the launch angle that produces the maximum range; 45° on level ground in vacuum</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angsta-ed.github.io/physics-kinematics/lessons/09-projectiles-at-an-angle.html" TargetMode="External" /><Relationship Type="http://schemas.openxmlformats.org/officeDocument/2006/relationships/hyperlink" Id="rId14" Target="https://docs.google.com/document/d/1urBrkxMU0f61gNARBEiuZELhE-vlfjjvFCr-GhaDq5I/edit?tab=t.0" TargetMode="External" /><Relationship Type="http://schemas.openxmlformats.org/officeDocument/2006/relationships/hyperlink" Id="rId13" Target="https://phet.colorado.edu/en/simulations/projectile-motion" TargetMode="External" /><Relationship Type="http://schemas.openxmlformats.org/officeDocument/2006/relationships/hyperlink" Id="rId11" Target="https://www.youtube.com/watch?v=YyekCd0g8B8" TargetMode="External" /></Relationships>
</file>

<file path=word/_rels/footnotes.xml.rels><?xml version="1.0" encoding="UTF-8"?><Relationships xmlns="http://schemas.openxmlformats.org/package/2006/relationships"><Relationship Type="http://schemas.openxmlformats.org/officeDocument/2006/relationships/hyperlink" Id="rId24" Target="https://angsta-ed.github.io/physics-kinematics/lessons/09-projectiles-at-an-angle.html" TargetMode="External" /><Relationship Type="http://schemas.openxmlformats.org/officeDocument/2006/relationships/hyperlink" Id="rId14" Target="https://docs.google.com/document/d/1urBrkxMU0f61gNARBEiuZELhE-vlfjjvFCr-GhaDq5I/edit?tab=t.0" TargetMode="External" /><Relationship Type="http://schemas.openxmlformats.org/officeDocument/2006/relationships/hyperlink" Id="rId13" Target="https://phet.colorado.edu/en/simulations/projectile-motion" TargetMode="External" /><Relationship Type="http://schemas.openxmlformats.org/officeDocument/2006/relationships/hyperlink" Id="rId11" Target="https://www.youtube.com/watch?v=YyekCd0g8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2026-06-01T19:43:37Z</dcterms:created>
  <dcterms:modified xsi:type="dcterms:W3CDTF">2026-06-01T19:43:37Z</dcterms:modified>
</cp:coreProperties>
</file>

<file path=docProps/custom.xml><?xml version="1.0" encoding="utf-8"?>
<Properties xmlns="http://schemas.openxmlformats.org/officeDocument/2006/custom-properties" xmlns:vt="http://schemas.openxmlformats.org/officeDocument/2006/docPropsVTypes"/>
</file>