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64086" w14:textId="626C8FBF" w:rsidR="00B62E74" w:rsidRDefault="00B62E74" w:rsidP="7BAFD792">
      <w:pPr>
        <w:spacing w:after="0" w:line="240" w:lineRule="auto"/>
        <w:rPr>
          <w:rFonts w:ascii="Segoe UI" w:eastAsia="Times New Roman" w:hAnsi="Segoe UI" w:cs="Segoe UI"/>
          <w:sz w:val="18"/>
          <w:szCs w:val="18"/>
        </w:rPr>
      </w:pPr>
      <w:r w:rsidRPr="7BAFD792">
        <w:rPr>
          <w:rFonts w:ascii="Calibri" w:eastAsia="Times New Roman" w:hAnsi="Calibri" w:cs="Calibri"/>
          <w:b/>
          <w:bCs/>
          <w:sz w:val="28"/>
          <w:szCs w:val="28"/>
        </w:rPr>
        <w:t xml:space="preserve">Unit: </w:t>
      </w:r>
      <w:r w:rsidR="0874A8F0" w:rsidRPr="7BAFD792">
        <w:rPr>
          <w:rFonts w:ascii="Calibri" w:eastAsia="Times New Roman" w:hAnsi="Calibri" w:cs="Calibri"/>
          <w:b/>
          <w:bCs/>
          <w:sz w:val="28"/>
          <w:szCs w:val="28"/>
        </w:rPr>
        <w:t>Climatology</w:t>
      </w:r>
    </w:p>
    <w:p w14:paraId="41E494C5" w14:textId="77777777" w:rsidR="00392BED" w:rsidRPr="00FB7510" w:rsidRDefault="00392BED" w:rsidP="00392BED">
      <w:pPr>
        <w:spacing w:after="0" w:line="240" w:lineRule="auto"/>
        <w:textAlignment w:val="baseline"/>
        <w:rPr>
          <w:rFonts w:ascii="Segoe UI" w:eastAsia="Times New Roman" w:hAnsi="Segoe UI" w:cs="Segoe UI"/>
          <w:sz w:val="18"/>
          <w:szCs w:val="18"/>
        </w:rPr>
      </w:pPr>
      <w:r w:rsidRPr="00FB7510">
        <w:rPr>
          <w:rFonts w:ascii="Calibri" w:eastAsia="Times New Roman" w:hAnsi="Calibri" w:cs="Calibri"/>
          <w:sz w:val="28"/>
          <w:szCs w:val="28"/>
        </w:rPr>
        <w:t> </w:t>
      </w:r>
    </w:p>
    <w:tbl>
      <w:tblPr>
        <w:tblW w:w="13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31"/>
        <w:gridCol w:w="5251"/>
        <w:gridCol w:w="6390"/>
      </w:tblGrid>
      <w:tr w:rsidR="001128E7" w:rsidRPr="00FB7510" w14:paraId="7FA5F695" w14:textId="77777777" w:rsidTr="0974C392">
        <w:tc>
          <w:tcPr>
            <w:tcW w:w="2031" w:type="dxa"/>
            <w:shd w:val="clear" w:color="auto" w:fill="auto"/>
            <w:vAlign w:val="center"/>
            <w:hideMark/>
          </w:tcPr>
          <w:p w14:paraId="792C2B7F" w14:textId="3BDD570B" w:rsidR="001128E7" w:rsidRPr="00FB7510" w:rsidRDefault="001128E7" w:rsidP="001B3A3C">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 Period(s)</w:t>
            </w:r>
          </w:p>
        </w:tc>
        <w:tc>
          <w:tcPr>
            <w:tcW w:w="5251" w:type="dxa"/>
            <w:shd w:val="clear" w:color="auto" w:fill="auto"/>
            <w:vAlign w:val="center"/>
            <w:hideMark/>
          </w:tcPr>
          <w:p w14:paraId="07ECCDE0" w14:textId="328FE3D7" w:rsidR="001128E7" w:rsidRPr="00FB7510" w:rsidRDefault="001128E7" w:rsidP="001B3A3C">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Lesson Topic</w:t>
            </w:r>
            <w:r w:rsidR="00301C17">
              <w:rPr>
                <w:rFonts w:ascii="Calibri" w:eastAsia="Times New Roman" w:hAnsi="Calibri" w:cs="Calibri"/>
                <w:b/>
                <w:bCs/>
              </w:rPr>
              <w:t>(s)s</w:t>
            </w:r>
            <w:r w:rsidRPr="00FB7510">
              <w:rPr>
                <w:rFonts w:ascii="Calibri" w:eastAsia="Times New Roman" w:hAnsi="Calibri" w:cs="Calibri"/>
              </w:rPr>
              <w:t> </w:t>
            </w:r>
          </w:p>
        </w:tc>
        <w:tc>
          <w:tcPr>
            <w:tcW w:w="6390" w:type="dxa"/>
            <w:shd w:val="clear" w:color="auto" w:fill="auto"/>
            <w:vAlign w:val="center"/>
            <w:hideMark/>
          </w:tcPr>
          <w:p w14:paraId="22A2C246" w14:textId="5B5DCF5C" w:rsidR="001128E7" w:rsidRPr="00175C72" w:rsidRDefault="002B4885" w:rsidP="001B3A3C">
            <w:pPr>
              <w:spacing w:after="0" w:line="240" w:lineRule="auto"/>
              <w:jc w:val="center"/>
              <w:textAlignment w:val="baseline"/>
              <w:rPr>
                <w:rFonts w:ascii="Times New Roman" w:eastAsia="Times New Roman" w:hAnsi="Times New Roman" w:cs="Times New Roman"/>
                <w:b/>
                <w:bCs/>
                <w:sz w:val="24"/>
                <w:szCs w:val="24"/>
              </w:rPr>
            </w:pPr>
            <w:r>
              <w:rPr>
                <w:rFonts w:ascii="Calibri" w:eastAsia="Times New Roman" w:hAnsi="Calibri" w:cs="Calibri"/>
                <w:b/>
                <w:bCs/>
              </w:rPr>
              <w:t>Standard(s)</w:t>
            </w:r>
          </w:p>
        </w:tc>
      </w:tr>
      <w:tr w:rsidR="001128E7" w:rsidRPr="007E7ACC" w14:paraId="728FD8A2" w14:textId="77777777" w:rsidTr="0974C392">
        <w:tc>
          <w:tcPr>
            <w:tcW w:w="2031" w:type="dxa"/>
            <w:shd w:val="clear" w:color="auto" w:fill="auto"/>
          </w:tcPr>
          <w:p w14:paraId="1CF1BCD3" w14:textId="60BF76BC" w:rsidR="001128E7" w:rsidRPr="007E7ACC" w:rsidRDefault="001128E7" w:rsidP="001B3A3C">
            <w:pPr>
              <w:spacing w:after="0" w:line="240" w:lineRule="auto"/>
              <w:jc w:val="center"/>
              <w:textAlignment w:val="baseline"/>
              <w:rPr>
                <w:rFonts w:eastAsia="Times New Roman" w:cstheme="minorHAnsi"/>
              </w:rPr>
            </w:pPr>
          </w:p>
        </w:tc>
        <w:tc>
          <w:tcPr>
            <w:tcW w:w="5251" w:type="dxa"/>
            <w:shd w:val="clear" w:color="auto" w:fill="auto"/>
          </w:tcPr>
          <w:p w14:paraId="38EB8904" w14:textId="1FE66776" w:rsidR="001128E7" w:rsidRPr="007E7ACC" w:rsidRDefault="3E1AC2B9" w:rsidP="0974C392">
            <w:pPr>
              <w:spacing w:after="0" w:line="240" w:lineRule="auto"/>
              <w:textAlignment w:val="baseline"/>
              <w:rPr>
                <w:rFonts w:eastAsia="Times New Roman"/>
                <w:b/>
                <w:bCs/>
              </w:rPr>
            </w:pPr>
            <w:r w:rsidRPr="0974C392">
              <w:rPr>
                <w:rFonts w:eastAsia="Times New Roman"/>
                <w:b/>
                <w:bCs/>
              </w:rPr>
              <w:t>Past learning topics:</w:t>
            </w:r>
          </w:p>
          <w:p w14:paraId="4B4DC379" w14:textId="02EE2F51" w:rsidR="001128E7" w:rsidRPr="007E7ACC" w:rsidRDefault="4C1868FF" w:rsidP="0974C392">
            <w:pPr>
              <w:pStyle w:val="ListParagraph"/>
              <w:numPr>
                <w:ilvl w:val="0"/>
                <w:numId w:val="13"/>
              </w:numPr>
              <w:spacing w:after="0" w:line="240" w:lineRule="auto"/>
              <w:textAlignment w:val="baseline"/>
              <w:rPr>
                <w:rFonts w:eastAsia="Times New Roman"/>
              </w:rPr>
            </w:pPr>
            <w:r w:rsidRPr="0974C392">
              <w:rPr>
                <w:rFonts w:eastAsia="Times New Roman"/>
              </w:rPr>
              <w:t xml:space="preserve">Cause and effect </w:t>
            </w:r>
          </w:p>
          <w:p w14:paraId="7D8A7E20" w14:textId="5A373505" w:rsidR="001128E7" w:rsidRPr="007E7ACC" w:rsidRDefault="4C1868FF" w:rsidP="0974C392">
            <w:pPr>
              <w:pStyle w:val="ListParagraph"/>
              <w:numPr>
                <w:ilvl w:val="0"/>
                <w:numId w:val="13"/>
              </w:numPr>
              <w:spacing w:after="0" w:line="240" w:lineRule="auto"/>
              <w:textAlignment w:val="baseline"/>
              <w:rPr>
                <w:rFonts w:eastAsia="Times New Roman"/>
              </w:rPr>
            </w:pPr>
            <w:r w:rsidRPr="0974C392">
              <w:rPr>
                <w:rFonts w:eastAsia="Times New Roman"/>
              </w:rPr>
              <w:t xml:space="preserve">Relationships </w:t>
            </w:r>
          </w:p>
          <w:p w14:paraId="0B1E20C7" w14:textId="5F5C62EE" w:rsidR="001128E7" w:rsidRPr="007E7ACC" w:rsidRDefault="68AA78F5" w:rsidP="0974C392">
            <w:pPr>
              <w:pStyle w:val="ListParagraph"/>
              <w:numPr>
                <w:ilvl w:val="0"/>
                <w:numId w:val="13"/>
              </w:numPr>
              <w:spacing w:after="0" w:line="240" w:lineRule="auto"/>
              <w:textAlignment w:val="baseline"/>
              <w:rPr>
                <w:rFonts w:eastAsia="Times New Roman"/>
              </w:rPr>
            </w:pPr>
            <w:r w:rsidRPr="0974C392">
              <w:rPr>
                <w:rFonts w:eastAsia="Times New Roman"/>
              </w:rPr>
              <w:t>Coriolis effect</w:t>
            </w:r>
          </w:p>
          <w:p w14:paraId="226D4C1B" w14:textId="1E129B9C" w:rsidR="001128E7" w:rsidRPr="007E7ACC" w:rsidRDefault="68AA78F5" w:rsidP="0974C392">
            <w:pPr>
              <w:pStyle w:val="ListParagraph"/>
              <w:numPr>
                <w:ilvl w:val="0"/>
                <w:numId w:val="13"/>
              </w:numPr>
              <w:spacing w:after="0" w:line="240" w:lineRule="auto"/>
              <w:textAlignment w:val="baseline"/>
              <w:rPr>
                <w:rFonts w:eastAsia="Times New Roman"/>
              </w:rPr>
            </w:pPr>
            <w:r w:rsidRPr="0974C392">
              <w:rPr>
                <w:rFonts w:eastAsia="Times New Roman"/>
              </w:rPr>
              <w:t xml:space="preserve">Earth's tilt </w:t>
            </w:r>
          </w:p>
          <w:p w14:paraId="119DD8E2" w14:textId="18EA6688" w:rsidR="001128E7" w:rsidRPr="007E7ACC" w:rsidRDefault="21B85B9A" w:rsidP="0974C392">
            <w:pPr>
              <w:pStyle w:val="ListParagraph"/>
              <w:numPr>
                <w:ilvl w:val="0"/>
                <w:numId w:val="13"/>
              </w:numPr>
              <w:spacing w:after="0" w:line="240" w:lineRule="auto"/>
              <w:textAlignment w:val="baseline"/>
              <w:rPr>
                <w:rFonts w:eastAsia="Times New Roman"/>
              </w:rPr>
            </w:pPr>
            <w:r w:rsidRPr="0974C392">
              <w:rPr>
                <w:rFonts w:eastAsia="Times New Roman"/>
              </w:rPr>
              <w:t xml:space="preserve">Greenhouse effect </w:t>
            </w:r>
          </w:p>
          <w:p w14:paraId="05321B2E" w14:textId="7274D954" w:rsidR="001128E7" w:rsidRPr="007E7ACC" w:rsidRDefault="001128E7" w:rsidP="0974C392">
            <w:pPr>
              <w:spacing w:after="0" w:line="240" w:lineRule="auto"/>
              <w:textAlignment w:val="baseline"/>
              <w:rPr>
                <w:rFonts w:eastAsia="Times New Roman"/>
              </w:rPr>
            </w:pPr>
          </w:p>
        </w:tc>
        <w:tc>
          <w:tcPr>
            <w:tcW w:w="6390" w:type="dxa"/>
            <w:shd w:val="clear" w:color="auto" w:fill="auto"/>
          </w:tcPr>
          <w:p w14:paraId="6E496589" w14:textId="2B3647FE" w:rsidR="001128E7" w:rsidRPr="007E7ACC" w:rsidRDefault="19754D4B" w:rsidP="0974C392">
            <w:pPr>
              <w:spacing w:after="0"/>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HS. ESS2-4. Use a model to describe how variations in the flow of energy into and out of Earth’s systems result in</w:t>
            </w:r>
            <w:r w:rsidR="50797678" w:rsidRPr="0974C392">
              <w:rPr>
                <w:rFonts w:ascii="Arial" w:eastAsia="Arial" w:hAnsi="Arial" w:cs="Arial"/>
                <w:color w:val="000000" w:themeColor="text1"/>
                <w:sz w:val="24"/>
                <w:szCs w:val="24"/>
              </w:rPr>
              <w:t xml:space="preserve"> </w:t>
            </w:r>
            <w:r w:rsidR="1B4ECBB9" w:rsidRPr="0974C392">
              <w:rPr>
                <w:rFonts w:ascii="Arial" w:eastAsia="Arial" w:hAnsi="Arial" w:cs="Arial"/>
                <w:color w:val="000000" w:themeColor="text1"/>
                <w:sz w:val="24"/>
                <w:szCs w:val="24"/>
              </w:rPr>
              <w:t xml:space="preserve"> </w:t>
            </w:r>
            <w:r w:rsidRPr="0974C392">
              <w:rPr>
                <w:rFonts w:ascii="Arial" w:eastAsia="Arial" w:hAnsi="Arial" w:cs="Arial"/>
                <w:color w:val="000000" w:themeColor="text1"/>
                <w:sz w:val="24"/>
                <w:szCs w:val="24"/>
              </w:rPr>
              <w:t>the causes of climate change differ by timescale, over 1-10 years: large volcanic eruption, ocean circulation; 10-100s of years: changes in human activity, ocean circulation, solar output; 10-100s of thousands of years: changes to Earth's orbit and the orientation of its axis; and 10-100s of millions of years: long-term changes in atmospheric composition and plate tectonic movement.] [Assessment Boundary: Assessment of the results of changes in climate is limited to changes in surface temperatures, precipitation patterns, glacial ice volumes, sea levels, and biosphere distribution.]</w:t>
            </w:r>
          </w:p>
        </w:tc>
      </w:tr>
      <w:tr w:rsidR="00301C17" w:rsidRPr="007E7ACC" w14:paraId="7255C58A" w14:textId="77777777" w:rsidTr="0974C392">
        <w:trPr>
          <w:trHeight w:val="432"/>
        </w:trPr>
        <w:tc>
          <w:tcPr>
            <w:tcW w:w="2031" w:type="dxa"/>
            <w:tcBorders>
              <w:top w:val="single" w:sz="4" w:space="0" w:color="auto"/>
              <w:left w:val="single" w:sz="4" w:space="0" w:color="auto"/>
              <w:bottom w:val="single" w:sz="4" w:space="0" w:color="auto"/>
              <w:right w:val="single" w:sz="4" w:space="0" w:color="auto"/>
            </w:tcBorders>
            <w:shd w:val="clear" w:color="auto" w:fill="auto"/>
          </w:tcPr>
          <w:p w14:paraId="2AC2FBB0" w14:textId="77777777" w:rsidR="00301C17" w:rsidRPr="007E7ACC" w:rsidRDefault="00301C17" w:rsidP="00301C17">
            <w:pPr>
              <w:spacing w:after="0" w:line="240" w:lineRule="auto"/>
              <w:textAlignment w:val="baseline"/>
              <w:rPr>
                <w:rFonts w:eastAsia="Times New Roman" w:cstheme="minorHAnsi"/>
              </w:rPr>
            </w:pPr>
          </w:p>
        </w:tc>
        <w:tc>
          <w:tcPr>
            <w:tcW w:w="5251" w:type="dxa"/>
            <w:tcBorders>
              <w:top w:val="single" w:sz="4" w:space="0" w:color="auto"/>
              <w:left w:val="single" w:sz="4" w:space="0" w:color="auto"/>
              <w:bottom w:val="single" w:sz="4" w:space="0" w:color="auto"/>
              <w:right w:val="single" w:sz="4" w:space="0" w:color="auto"/>
            </w:tcBorders>
            <w:shd w:val="clear" w:color="auto" w:fill="auto"/>
          </w:tcPr>
          <w:p w14:paraId="31D3C1BD" w14:textId="2D0CCB07" w:rsidR="00301C17" w:rsidRPr="00301C17" w:rsidRDefault="61246662" w:rsidP="0974C392">
            <w:pPr>
              <w:textAlignment w:val="baseline"/>
              <w:rPr>
                <w:rFonts w:eastAsiaTheme="minorEastAsia"/>
                <w:b/>
                <w:bCs/>
                <w:color w:val="000000" w:themeColor="text1"/>
              </w:rPr>
            </w:pPr>
            <w:r w:rsidRPr="0974C392">
              <w:rPr>
                <w:rFonts w:eastAsiaTheme="minorEastAsia"/>
                <w:b/>
                <w:bCs/>
                <w:color w:val="000000" w:themeColor="text1"/>
              </w:rPr>
              <w:t>Energy flow in Earth’s Systems</w:t>
            </w:r>
          </w:p>
          <w:p w14:paraId="0B54525D" w14:textId="2FE64498" w:rsidR="00301C17" w:rsidRPr="00301C17" w:rsidRDefault="402D0808" w:rsidP="0974C392">
            <w:pPr>
              <w:pStyle w:val="ListParagraph"/>
              <w:numPr>
                <w:ilvl w:val="0"/>
                <w:numId w:val="8"/>
              </w:numPr>
              <w:textAlignment w:val="baseline"/>
              <w:rPr>
                <w:rFonts w:eastAsiaTheme="minorEastAsia"/>
                <w:color w:val="000000" w:themeColor="text1"/>
              </w:rPr>
            </w:pPr>
            <w:r w:rsidRPr="0974C392">
              <w:rPr>
                <w:rFonts w:eastAsiaTheme="minorEastAsia"/>
                <w:color w:val="000000" w:themeColor="text1"/>
              </w:rPr>
              <w:t>Role of energy flow in Earth’s system</w:t>
            </w:r>
          </w:p>
          <w:p w14:paraId="2DA68223" w14:textId="7455ADE3" w:rsidR="00301C17" w:rsidRPr="00301C17" w:rsidRDefault="402D0808" w:rsidP="0974C392">
            <w:pPr>
              <w:pStyle w:val="ListParagraph"/>
              <w:numPr>
                <w:ilvl w:val="0"/>
                <w:numId w:val="8"/>
              </w:numPr>
              <w:textAlignment w:val="baseline"/>
              <w:rPr>
                <w:rFonts w:eastAsiaTheme="minorEastAsia"/>
                <w:color w:val="000000" w:themeColor="text1"/>
              </w:rPr>
            </w:pPr>
            <w:r w:rsidRPr="0974C392">
              <w:rPr>
                <w:rFonts w:eastAsiaTheme="minorEastAsia"/>
                <w:color w:val="000000" w:themeColor="text1"/>
              </w:rPr>
              <w:t xml:space="preserve">Sources of energy input into Earth’s system </w:t>
            </w:r>
          </w:p>
          <w:p w14:paraId="153E46E9" w14:textId="1A469C83" w:rsidR="00301C17" w:rsidRPr="00301C17" w:rsidRDefault="402D0808" w:rsidP="0974C392">
            <w:pPr>
              <w:pStyle w:val="ListParagraph"/>
              <w:numPr>
                <w:ilvl w:val="0"/>
                <w:numId w:val="8"/>
              </w:numPr>
              <w:textAlignment w:val="baseline"/>
              <w:rPr>
                <w:rFonts w:eastAsiaTheme="minorEastAsia"/>
                <w:color w:val="000000" w:themeColor="text1"/>
              </w:rPr>
            </w:pPr>
            <w:r w:rsidRPr="0974C392">
              <w:rPr>
                <w:rFonts w:eastAsiaTheme="minorEastAsia"/>
                <w:color w:val="000000" w:themeColor="text1"/>
              </w:rPr>
              <w:t xml:space="preserve">Investigate the processes of energy output from Earth’s system </w:t>
            </w:r>
          </w:p>
        </w:tc>
        <w:tc>
          <w:tcPr>
            <w:tcW w:w="6390" w:type="dxa"/>
            <w:tcBorders>
              <w:top w:val="single" w:sz="4" w:space="0" w:color="auto"/>
              <w:left w:val="single" w:sz="4" w:space="0" w:color="auto"/>
              <w:bottom w:val="single" w:sz="4" w:space="0" w:color="auto"/>
              <w:right w:val="single" w:sz="4" w:space="0" w:color="auto"/>
            </w:tcBorders>
            <w:shd w:val="clear" w:color="auto" w:fill="auto"/>
          </w:tcPr>
          <w:p w14:paraId="6BA9F2C7" w14:textId="1E28F472" w:rsidR="00301C17" w:rsidRPr="007E7ACC" w:rsidRDefault="61246662" w:rsidP="0974C392">
            <w:pPr>
              <w:spacing w:after="0"/>
              <w:textAlignment w:val="baseline"/>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HS-ESS3-5. Analyze geoscience data and the results from global climate models to make an evidence-</w:t>
            </w:r>
            <w:proofErr w:type="gramStart"/>
            <w:r w:rsidRPr="0974C392">
              <w:rPr>
                <w:rFonts w:ascii="Arial" w:eastAsia="Arial" w:hAnsi="Arial" w:cs="Arial"/>
                <w:b/>
                <w:bCs/>
                <w:color w:val="000000" w:themeColor="text1"/>
                <w:sz w:val="24"/>
                <w:szCs w:val="24"/>
              </w:rPr>
              <w:t>based</w:t>
            </w:r>
            <w:proofErr w:type="gramEnd"/>
          </w:p>
          <w:p w14:paraId="4FC1551D" w14:textId="41B8B4C2" w:rsidR="00301C17" w:rsidRPr="007E7ACC" w:rsidRDefault="61246662" w:rsidP="0974C392">
            <w:pPr>
              <w:spacing w:after="0"/>
              <w:textAlignment w:val="baseline"/>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 xml:space="preserve">forecast of the current rate of global or regional climate change and associated future impacts to Earth systems. </w:t>
            </w:r>
            <w:r w:rsidRPr="0974C392">
              <w:rPr>
                <w:rFonts w:ascii="Arial" w:eastAsia="Arial" w:hAnsi="Arial" w:cs="Arial"/>
                <w:color w:val="000000" w:themeColor="text1"/>
                <w:sz w:val="24"/>
                <w:szCs w:val="24"/>
              </w:rPr>
              <w:t>[Clarification Statement: Examples of evidence, for both data and climate model outputs, are for climate changes (such as precipitation and temperature) and their associated impacts (such as on sea level, glacial ice volumes, or atmosphere and ocean composition).] [Assessment Boundary: Assessment is limited to one example of climate change and its associated impacts.]</w:t>
            </w:r>
          </w:p>
          <w:p w14:paraId="1133266C" w14:textId="55E19174" w:rsidR="00301C17" w:rsidRPr="007E7ACC" w:rsidRDefault="00301C17" w:rsidP="0974C392">
            <w:pPr>
              <w:spacing w:after="0" w:line="240" w:lineRule="auto"/>
              <w:textAlignment w:val="baseline"/>
              <w:rPr>
                <w:rFonts w:eastAsia="Times New Roman"/>
                <w:color w:val="000000" w:themeColor="text1"/>
              </w:rPr>
            </w:pPr>
          </w:p>
        </w:tc>
      </w:tr>
      <w:tr w:rsidR="001128E7" w:rsidRPr="007E7ACC" w14:paraId="3C2278A8" w14:textId="77777777" w:rsidTr="0974C392">
        <w:tc>
          <w:tcPr>
            <w:tcW w:w="2031" w:type="dxa"/>
            <w:shd w:val="clear" w:color="auto" w:fill="auto"/>
          </w:tcPr>
          <w:p w14:paraId="1376ADF9" w14:textId="2C3AE749" w:rsidR="001128E7" w:rsidRPr="007E7ACC" w:rsidRDefault="001128E7" w:rsidP="001B3A3C">
            <w:pPr>
              <w:spacing w:after="0" w:line="240" w:lineRule="auto"/>
              <w:jc w:val="center"/>
              <w:textAlignment w:val="baseline"/>
              <w:rPr>
                <w:rFonts w:eastAsia="Times New Roman" w:cstheme="minorHAnsi"/>
              </w:rPr>
            </w:pPr>
          </w:p>
        </w:tc>
        <w:tc>
          <w:tcPr>
            <w:tcW w:w="5251" w:type="dxa"/>
            <w:shd w:val="clear" w:color="auto" w:fill="auto"/>
          </w:tcPr>
          <w:p w14:paraId="61F639F2" w14:textId="3FAE96B1" w:rsidR="001128E7" w:rsidRPr="007E7ACC" w:rsidRDefault="61246662" w:rsidP="0974C392">
            <w:pPr>
              <w:spacing w:after="0"/>
              <w:rPr>
                <w:rFonts w:ascii="Arial" w:eastAsia="Arial" w:hAnsi="Arial" w:cs="Arial"/>
                <w:b/>
                <w:bCs/>
                <w:color w:val="000000" w:themeColor="text1"/>
              </w:rPr>
            </w:pPr>
            <w:r w:rsidRPr="0974C392">
              <w:rPr>
                <w:rFonts w:eastAsiaTheme="minorEastAsia"/>
                <w:b/>
                <w:bCs/>
                <w:color w:val="000000" w:themeColor="text1"/>
              </w:rPr>
              <w:t xml:space="preserve">Explore past historical climate change </w:t>
            </w:r>
            <w:proofErr w:type="gramStart"/>
            <w:r w:rsidRPr="0974C392">
              <w:rPr>
                <w:rFonts w:eastAsiaTheme="minorEastAsia"/>
                <w:b/>
                <w:bCs/>
                <w:color w:val="000000" w:themeColor="text1"/>
              </w:rPr>
              <w:t>events</w:t>
            </w:r>
            <w:proofErr w:type="gramEnd"/>
          </w:p>
          <w:p w14:paraId="736ADC80" w14:textId="1459080A" w:rsidR="001128E7" w:rsidRPr="007E7ACC" w:rsidRDefault="4F4BEC6D" w:rsidP="0974C392">
            <w:pPr>
              <w:pStyle w:val="ListParagraph"/>
              <w:numPr>
                <w:ilvl w:val="0"/>
                <w:numId w:val="5"/>
              </w:numPr>
              <w:spacing w:after="0"/>
              <w:rPr>
                <w:rFonts w:eastAsiaTheme="minorEastAsia"/>
                <w:color w:val="000000" w:themeColor="text1"/>
              </w:rPr>
            </w:pPr>
            <w:r w:rsidRPr="0974C392">
              <w:rPr>
                <w:rFonts w:eastAsiaTheme="minorEastAsia"/>
                <w:color w:val="000000" w:themeColor="text1"/>
              </w:rPr>
              <w:t>Decoding the weather machine (movie)</w:t>
            </w:r>
          </w:p>
          <w:p w14:paraId="63DC75AA" w14:textId="6245F9B0" w:rsidR="001128E7" w:rsidRPr="007E7ACC" w:rsidRDefault="001128E7" w:rsidP="0974C392">
            <w:pPr>
              <w:pStyle w:val="NormalWeb"/>
              <w:spacing w:before="0" w:beforeAutospacing="0" w:after="0" w:afterAutospacing="0"/>
              <w:rPr>
                <w:rFonts w:asciiTheme="minorHAnsi" w:eastAsiaTheme="minorEastAsia" w:hAnsiTheme="minorHAnsi" w:cstheme="minorBidi"/>
                <w:b/>
                <w:bCs/>
                <w:sz w:val="22"/>
                <w:szCs w:val="22"/>
              </w:rPr>
            </w:pPr>
          </w:p>
        </w:tc>
        <w:tc>
          <w:tcPr>
            <w:tcW w:w="6390" w:type="dxa"/>
            <w:shd w:val="clear" w:color="auto" w:fill="auto"/>
          </w:tcPr>
          <w:p w14:paraId="5B3C4F11" w14:textId="2B3647FE" w:rsidR="001128E7" w:rsidRPr="007E7ACC" w:rsidRDefault="1E29A2F6" w:rsidP="0974C392">
            <w:pPr>
              <w:spacing w:after="0"/>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HS. ESS2-4. Use a model to describe how variations in the flow of energy into and out of Earth’s systems result in</w:t>
            </w:r>
            <w:r w:rsidRPr="0974C392">
              <w:rPr>
                <w:rFonts w:ascii="Arial" w:eastAsia="Arial" w:hAnsi="Arial" w:cs="Arial"/>
                <w:color w:val="000000" w:themeColor="text1"/>
                <w:sz w:val="24"/>
                <w:szCs w:val="24"/>
              </w:rPr>
              <w:t xml:space="preserve">  the causes of climate change differ by timescale, over 1-10 years: large volcanic eruption, ocean circulation; 10-100s of years: changes in human activity, ocean circulation, solar output; 10-100s of thousands of years: changes to Earth's orbit and the orientation of its axis; and </w:t>
            </w:r>
            <w:r w:rsidRPr="0974C392">
              <w:rPr>
                <w:rFonts w:ascii="Arial" w:eastAsia="Arial" w:hAnsi="Arial" w:cs="Arial"/>
                <w:color w:val="000000" w:themeColor="text1"/>
                <w:sz w:val="24"/>
                <w:szCs w:val="24"/>
              </w:rPr>
              <w:lastRenderedPageBreak/>
              <w:t>10-100s of millions of years: long-term changes in atmospheric composition and plate tectonic movement.] [Assessment Boundary: Assessment of the results of changes in climate is limited to changes in surface temperatures, precipitation patterns, glacial ice volumes, sea levels, and biosphere distribution.]</w:t>
            </w:r>
          </w:p>
          <w:p w14:paraId="21D8304E" w14:textId="3DC9B08E" w:rsidR="001128E7" w:rsidRPr="007E7ACC" w:rsidRDefault="001128E7" w:rsidP="0974C392">
            <w:pPr>
              <w:spacing w:after="0" w:line="240" w:lineRule="auto"/>
            </w:pPr>
          </w:p>
        </w:tc>
      </w:tr>
      <w:tr w:rsidR="00301C17" w:rsidRPr="007E7ACC" w14:paraId="26CCADDE" w14:textId="77777777" w:rsidTr="0974C392">
        <w:tc>
          <w:tcPr>
            <w:tcW w:w="2031" w:type="dxa"/>
            <w:tcBorders>
              <w:top w:val="single" w:sz="4" w:space="0" w:color="auto"/>
              <w:left w:val="single" w:sz="4" w:space="0" w:color="auto"/>
              <w:bottom w:val="single" w:sz="4" w:space="0" w:color="auto"/>
              <w:right w:val="single" w:sz="4" w:space="0" w:color="auto"/>
            </w:tcBorders>
            <w:shd w:val="clear" w:color="auto" w:fill="auto"/>
          </w:tcPr>
          <w:p w14:paraId="5F8823D6" w14:textId="77777777" w:rsidR="00301C17" w:rsidRPr="007E7ACC" w:rsidRDefault="00301C17" w:rsidP="008578F4">
            <w:pPr>
              <w:spacing w:after="0" w:line="240" w:lineRule="auto"/>
              <w:jc w:val="center"/>
              <w:textAlignment w:val="baseline"/>
              <w:rPr>
                <w:rFonts w:eastAsia="Times New Roman" w:cstheme="minorHAnsi"/>
              </w:rPr>
            </w:pPr>
          </w:p>
        </w:tc>
        <w:tc>
          <w:tcPr>
            <w:tcW w:w="5251" w:type="dxa"/>
            <w:tcBorders>
              <w:top w:val="single" w:sz="4" w:space="0" w:color="auto"/>
              <w:left w:val="single" w:sz="4" w:space="0" w:color="auto"/>
              <w:bottom w:val="single" w:sz="4" w:space="0" w:color="auto"/>
              <w:right w:val="single" w:sz="4" w:space="0" w:color="auto"/>
            </w:tcBorders>
            <w:shd w:val="clear" w:color="auto" w:fill="auto"/>
          </w:tcPr>
          <w:p w14:paraId="1EC7FC93" w14:textId="787FC4FA" w:rsidR="00301C17" w:rsidRPr="007E7ACC" w:rsidRDefault="61246662" w:rsidP="0974C392">
            <w:pPr>
              <w:pStyle w:val="NormalWeb"/>
              <w:spacing w:before="0" w:beforeAutospacing="0" w:after="0" w:afterAutospacing="0"/>
              <w:rPr>
                <w:rFonts w:asciiTheme="minorHAnsi" w:eastAsiaTheme="minorEastAsia" w:hAnsiTheme="minorHAnsi" w:cstheme="minorBidi"/>
              </w:rPr>
            </w:pPr>
            <w:r w:rsidRPr="0974C392">
              <w:rPr>
                <w:rFonts w:asciiTheme="minorHAnsi" w:eastAsiaTheme="minorEastAsia" w:hAnsiTheme="minorHAnsi" w:cstheme="minorBidi"/>
                <w:b/>
                <w:bCs/>
                <w:sz w:val="22"/>
                <w:szCs w:val="22"/>
              </w:rPr>
              <w:t>Climate variation (short-term, long-term)</w:t>
            </w:r>
            <w:r w:rsidRPr="0974C392">
              <w:rPr>
                <w:rFonts w:asciiTheme="minorHAnsi" w:eastAsiaTheme="minorEastAsia" w:hAnsiTheme="minorHAnsi" w:cstheme="minorBidi"/>
                <w:b/>
                <w:bCs/>
              </w:rPr>
              <w:t xml:space="preserve"> </w:t>
            </w:r>
          </w:p>
          <w:p w14:paraId="49A1B4F7" w14:textId="006C6B55" w:rsidR="00301C17" w:rsidRPr="007E7ACC" w:rsidRDefault="0ACE76BE" w:rsidP="0974C392">
            <w:pPr>
              <w:pStyle w:val="NormalWeb"/>
              <w:numPr>
                <w:ilvl w:val="0"/>
                <w:numId w:val="7"/>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 xml:space="preserve">Impact on large volcanic eruptions </w:t>
            </w:r>
          </w:p>
          <w:p w14:paraId="1284EF05" w14:textId="0DDA95A1" w:rsidR="00301C17" w:rsidRPr="007E7ACC" w:rsidRDefault="0ACE76BE" w:rsidP="0974C392">
            <w:pPr>
              <w:pStyle w:val="NormalWeb"/>
              <w:numPr>
                <w:ilvl w:val="0"/>
                <w:numId w:val="7"/>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Ocean circulation in short-term climate variations</w:t>
            </w:r>
          </w:p>
          <w:p w14:paraId="751945F5" w14:textId="098AF103" w:rsidR="00301C17" w:rsidRPr="007E7ACC" w:rsidRDefault="0ACE76BE" w:rsidP="0974C392">
            <w:pPr>
              <w:pStyle w:val="NormalWeb"/>
              <w:numPr>
                <w:ilvl w:val="0"/>
                <w:numId w:val="7"/>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 xml:space="preserve">Earth's orbit and axial tilt and their effects on climate over geological timescale </w:t>
            </w:r>
          </w:p>
          <w:p w14:paraId="04D3A761" w14:textId="2B46CFC9" w:rsidR="00301C17" w:rsidRPr="007E7ACC" w:rsidRDefault="0ACE76BE" w:rsidP="0974C392">
            <w:pPr>
              <w:pStyle w:val="NormalWeb"/>
              <w:numPr>
                <w:ilvl w:val="0"/>
                <w:numId w:val="7"/>
              </w:numPr>
              <w:spacing w:before="0" w:beforeAutospacing="0" w:after="0" w:afterAutospacing="0"/>
              <w:rPr>
                <w:rFonts w:asciiTheme="minorHAnsi" w:eastAsiaTheme="minorEastAsia" w:hAnsiTheme="minorHAnsi" w:cstheme="minorBidi"/>
                <w:sz w:val="22"/>
                <w:szCs w:val="22"/>
              </w:rPr>
            </w:pPr>
            <w:r w:rsidRPr="0974C392">
              <w:rPr>
                <w:rFonts w:asciiTheme="minorHAnsi" w:eastAsiaTheme="minorEastAsia" w:hAnsiTheme="minorHAnsi" w:cstheme="minorBidi"/>
                <w:sz w:val="22"/>
                <w:szCs w:val="22"/>
              </w:rPr>
              <w:t xml:space="preserve">Atmospheric composition </w:t>
            </w:r>
          </w:p>
        </w:tc>
        <w:tc>
          <w:tcPr>
            <w:tcW w:w="6390" w:type="dxa"/>
            <w:tcBorders>
              <w:top w:val="single" w:sz="4" w:space="0" w:color="auto"/>
              <w:left w:val="single" w:sz="4" w:space="0" w:color="auto"/>
              <w:bottom w:val="single" w:sz="4" w:space="0" w:color="auto"/>
              <w:right w:val="single" w:sz="4" w:space="0" w:color="auto"/>
            </w:tcBorders>
            <w:shd w:val="clear" w:color="auto" w:fill="auto"/>
          </w:tcPr>
          <w:p w14:paraId="1C019698" w14:textId="2B3647FE" w:rsidR="00301C17" w:rsidRPr="00301C17" w:rsidRDefault="757C67FE" w:rsidP="0974C392">
            <w:pPr>
              <w:spacing w:after="0"/>
              <w:rPr>
                <w:rFonts w:ascii="Arial" w:eastAsia="Arial" w:hAnsi="Arial" w:cs="Arial"/>
                <w:color w:val="000000" w:themeColor="text1"/>
                <w:sz w:val="24"/>
                <w:szCs w:val="24"/>
              </w:rPr>
            </w:pPr>
            <w:r w:rsidRPr="0974C392">
              <w:rPr>
                <w:rFonts w:ascii="Arial" w:eastAsia="Arial" w:hAnsi="Arial" w:cs="Arial"/>
                <w:b/>
                <w:bCs/>
                <w:color w:val="000000" w:themeColor="text1"/>
                <w:sz w:val="24"/>
                <w:szCs w:val="24"/>
              </w:rPr>
              <w:t>HS. ESS2-4. Use a model to describe how variations in the flow of energy into and out of Earth’s systems result in</w:t>
            </w:r>
            <w:r w:rsidRPr="0974C392">
              <w:rPr>
                <w:rFonts w:ascii="Arial" w:eastAsia="Arial" w:hAnsi="Arial" w:cs="Arial"/>
                <w:color w:val="000000" w:themeColor="text1"/>
                <w:sz w:val="24"/>
                <w:szCs w:val="24"/>
              </w:rPr>
              <w:t xml:space="preserve">  the causes of climate change differ by timescale, over 1-10 years: large volcanic eruption, ocean circulation; 10-100s of years: changes in human activity, ocean circulation, solar output; 10-100s of thousands of years: changes to Earth's orbit and the orientation of its axis; and 10-100s of millions of years: long-term changes in atmospheric composition and plate tectonic movement.] [Assessment Boundary: Assessment of the results of changes in climate is limited to changes in surface temperatures, precipitation patterns, glacial ice volumes, sea levels, and biosphere distribution.]</w:t>
            </w:r>
          </w:p>
          <w:p w14:paraId="46C8F786" w14:textId="06E9CEB7" w:rsidR="00301C17" w:rsidRPr="00301C17" w:rsidRDefault="00301C17" w:rsidP="0974C392">
            <w:pPr>
              <w:spacing w:after="0" w:line="240" w:lineRule="auto"/>
            </w:pPr>
          </w:p>
        </w:tc>
      </w:tr>
      <w:tr w:rsidR="001128E7" w:rsidRPr="007E7ACC" w14:paraId="7C53E968" w14:textId="77777777" w:rsidTr="0974C392">
        <w:tc>
          <w:tcPr>
            <w:tcW w:w="2031" w:type="dxa"/>
            <w:shd w:val="clear" w:color="auto" w:fill="auto"/>
          </w:tcPr>
          <w:p w14:paraId="117B8732" w14:textId="6AC79EF4" w:rsidR="001128E7" w:rsidRPr="007E7ACC" w:rsidRDefault="001128E7" w:rsidP="001B3A3C">
            <w:pPr>
              <w:spacing w:after="0" w:line="240" w:lineRule="auto"/>
              <w:jc w:val="center"/>
              <w:textAlignment w:val="baseline"/>
              <w:rPr>
                <w:rFonts w:eastAsia="Times New Roman" w:cstheme="minorHAnsi"/>
              </w:rPr>
            </w:pPr>
          </w:p>
        </w:tc>
        <w:tc>
          <w:tcPr>
            <w:tcW w:w="5251" w:type="dxa"/>
            <w:shd w:val="clear" w:color="auto" w:fill="auto"/>
          </w:tcPr>
          <w:p w14:paraId="18A53784" w14:textId="77777777" w:rsidR="001128E7" w:rsidRPr="007E7ACC" w:rsidRDefault="001128E7" w:rsidP="001B3A3C">
            <w:pPr>
              <w:pStyle w:val="NormalWeb"/>
              <w:spacing w:before="0" w:beforeAutospacing="0" w:after="0" w:afterAutospacing="0"/>
              <w:rPr>
                <w:rFonts w:cstheme="minorHAnsi"/>
              </w:rPr>
            </w:pPr>
          </w:p>
        </w:tc>
        <w:tc>
          <w:tcPr>
            <w:tcW w:w="6390" w:type="dxa"/>
            <w:shd w:val="clear" w:color="auto" w:fill="auto"/>
          </w:tcPr>
          <w:p w14:paraId="154F8DE2" w14:textId="77777777" w:rsidR="001128E7" w:rsidRPr="007E7ACC" w:rsidRDefault="001128E7" w:rsidP="001B3A3C">
            <w:pPr>
              <w:pStyle w:val="NormalWeb"/>
              <w:spacing w:before="0" w:beforeAutospacing="0" w:after="0" w:afterAutospacing="0"/>
              <w:rPr>
                <w:rFonts w:cstheme="minorHAnsi"/>
              </w:rPr>
            </w:pPr>
          </w:p>
        </w:tc>
      </w:tr>
      <w:tr w:rsidR="00301C17" w:rsidRPr="007E7ACC" w14:paraId="113002D6" w14:textId="77777777" w:rsidTr="0974C392">
        <w:tc>
          <w:tcPr>
            <w:tcW w:w="2031" w:type="dxa"/>
            <w:tcBorders>
              <w:top w:val="single" w:sz="4" w:space="0" w:color="auto"/>
              <w:left w:val="single" w:sz="4" w:space="0" w:color="auto"/>
              <w:bottom w:val="single" w:sz="4" w:space="0" w:color="auto"/>
              <w:right w:val="single" w:sz="4" w:space="0" w:color="auto"/>
            </w:tcBorders>
            <w:shd w:val="clear" w:color="auto" w:fill="auto"/>
          </w:tcPr>
          <w:p w14:paraId="1536DD7E" w14:textId="77777777" w:rsidR="00301C17" w:rsidRPr="007E7ACC" w:rsidRDefault="00301C17" w:rsidP="008578F4">
            <w:pPr>
              <w:spacing w:after="0" w:line="240" w:lineRule="auto"/>
              <w:jc w:val="center"/>
              <w:textAlignment w:val="baseline"/>
              <w:rPr>
                <w:rFonts w:eastAsia="Times New Roman" w:cstheme="minorHAnsi"/>
              </w:rPr>
            </w:pPr>
          </w:p>
        </w:tc>
        <w:tc>
          <w:tcPr>
            <w:tcW w:w="5251" w:type="dxa"/>
            <w:tcBorders>
              <w:top w:val="single" w:sz="4" w:space="0" w:color="auto"/>
              <w:left w:val="single" w:sz="4" w:space="0" w:color="auto"/>
              <w:bottom w:val="single" w:sz="4" w:space="0" w:color="auto"/>
              <w:right w:val="single" w:sz="4" w:space="0" w:color="auto"/>
            </w:tcBorders>
            <w:shd w:val="clear" w:color="auto" w:fill="auto"/>
          </w:tcPr>
          <w:p w14:paraId="74DBD4F5" w14:textId="77777777" w:rsidR="00301C17" w:rsidRPr="007E7ACC" w:rsidRDefault="00301C17" w:rsidP="008578F4">
            <w:pPr>
              <w:pStyle w:val="NormalWeb"/>
              <w:spacing w:before="0" w:beforeAutospacing="0" w:after="0" w:afterAutospacing="0"/>
              <w:rPr>
                <w:rFonts w:cstheme="minorHAnsi"/>
              </w:rPr>
            </w:pPr>
          </w:p>
        </w:tc>
        <w:tc>
          <w:tcPr>
            <w:tcW w:w="6390" w:type="dxa"/>
            <w:tcBorders>
              <w:top w:val="single" w:sz="4" w:space="0" w:color="auto"/>
              <w:left w:val="single" w:sz="4" w:space="0" w:color="auto"/>
              <w:bottom w:val="single" w:sz="4" w:space="0" w:color="auto"/>
              <w:right w:val="single" w:sz="4" w:space="0" w:color="auto"/>
            </w:tcBorders>
            <w:shd w:val="clear" w:color="auto" w:fill="auto"/>
          </w:tcPr>
          <w:p w14:paraId="30859EF6" w14:textId="4CCB360D" w:rsidR="00301C17" w:rsidRPr="007E7ACC" w:rsidRDefault="00301C17" w:rsidP="0974C392">
            <w:pPr>
              <w:pStyle w:val="NormalWeb"/>
              <w:rPr>
                <w:rFonts w:cstheme="minorBidi"/>
              </w:rPr>
            </w:pPr>
          </w:p>
        </w:tc>
      </w:tr>
      <w:tr w:rsidR="001128E7" w:rsidRPr="007E7ACC" w14:paraId="18CB9ACE" w14:textId="77777777" w:rsidTr="0974C392">
        <w:tc>
          <w:tcPr>
            <w:tcW w:w="2031" w:type="dxa"/>
            <w:shd w:val="clear" w:color="auto" w:fill="auto"/>
          </w:tcPr>
          <w:p w14:paraId="7871F8DC" w14:textId="62070739" w:rsidR="001128E7" w:rsidRPr="007E7ACC" w:rsidRDefault="001128E7" w:rsidP="0DD43AB4">
            <w:pPr>
              <w:spacing w:line="240" w:lineRule="auto"/>
              <w:jc w:val="center"/>
              <w:rPr>
                <w:rFonts w:eastAsia="Times New Roman"/>
              </w:rPr>
            </w:pPr>
            <w:r w:rsidRPr="0DD43AB4">
              <w:rPr>
                <w:rFonts w:eastAsia="Times New Roman"/>
              </w:rPr>
              <w:t>Review Day___</w:t>
            </w:r>
          </w:p>
        </w:tc>
        <w:tc>
          <w:tcPr>
            <w:tcW w:w="5251" w:type="dxa"/>
            <w:shd w:val="clear" w:color="auto" w:fill="auto"/>
          </w:tcPr>
          <w:p w14:paraId="0B3C8C8C" w14:textId="77777777" w:rsidR="001128E7" w:rsidRPr="007E7ACC" w:rsidRDefault="001128E7" w:rsidP="001B3A3C">
            <w:pPr>
              <w:spacing w:line="240" w:lineRule="auto"/>
              <w:rPr>
                <w:rFonts w:eastAsia="Times New Roman" w:cstheme="minorHAnsi"/>
              </w:rPr>
            </w:pPr>
          </w:p>
        </w:tc>
        <w:tc>
          <w:tcPr>
            <w:tcW w:w="6390" w:type="dxa"/>
            <w:shd w:val="clear" w:color="auto" w:fill="auto"/>
          </w:tcPr>
          <w:p w14:paraId="2CE87AFA" w14:textId="1EBBDF54" w:rsidR="001128E7" w:rsidRPr="007E7ACC" w:rsidRDefault="001128E7" w:rsidP="001B3A3C">
            <w:pPr>
              <w:spacing w:line="240" w:lineRule="auto"/>
              <w:rPr>
                <w:rFonts w:eastAsia="Times New Roman" w:cstheme="minorHAnsi"/>
              </w:rPr>
            </w:pPr>
          </w:p>
        </w:tc>
      </w:tr>
      <w:tr w:rsidR="001128E7" w:rsidRPr="007E7ACC" w14:paraId="11B43FE9" w14:textId="77777777" w:rsidTr="0974C392">
        <w:tc>
          <w:tcPr>
            <w:tcW w:w="2031" w:type="dxa"/>
            <w:shd w:val="clear" w:color="auto" w:fill="auto"/>
          </w:tcPr>
          <w:p w14:paraId="55FE8AFB" w14:textId="2352B4AD" w:rsidR="001128E7" w:rsidRPr="007E7ACC" w:rsidRDefault="001128E7" w:rsidP="0DD43AB4">
            <w:pPr>
              <w:spacing w:line="240" w:lineRule="auto"/>
              <w:jc w:val="center"/>
              <w:rPr>
                <w:rFonts w:eastAsia="Times New Roman"/>
              </w:rPr>
            </w:pPr>
            <w:proofErr w:type="gramStart"/>
            <w:r w:rsidRPr="0DD43AB4">
              <w:rPr>
                <w:rFonts w:eastAsia="Times New Roman"/>
              </w:rPr>
              <w:t>Test  Day</w:t>
            </w:r>
            <w:proofErr w:type="gramEnd"/>
            <w:r w:rsidRPr="0DD43AB4">
              <w:rPr>
                <w:rFonts w:eastAsia="Times New Roman"/>
              </w:rPr>
              <w:t xml:space="preserve"> ___</w:t>
            </w:r>
          </w:p>
        </w:tc>
        <w:tc>
          <w:tcPr>
            <w:tcW w:w="5251" w:type="dxa"/>
            <w:shd w:val="clear" w:color="auto" w:fill="auto"/>
          </w:tcPr>
          <w:p w14:paraId="60844FF4" w14:textId="77777777" w:rsidR="001128E7" w:rsidRPr="007E7ACC" w:rsidRDefault="001128E7" w:rsidP="001B3A3C">
            <w:pPr>
              <w:pStyle w:val="NormalWeb"/>
              <w:spacing w:before="0" w:beforeAutospacing="0" w:after="0" w:afterAutospacing="0"/>
              <w:rPr>
                <w:rFonts w:cstheme="minorHAnsi"/>
              </w:rPr>
            </w:pPr>
          </w:p>
        </w:tc>
        <w:tc>
          <w:tcPr>
            <w:tcW w:w="6390" w:type="dxa"/>
            <w:shd w:val="clear" w:color="auto" w:fill="auto"/>
          </w:tcPr>
          <w:p w14:paraId="24F5C1CF" w14:textId="77777777" w:rsidR="001128E7" w:rsidRPr="007E7ACC" w:rsidRDefault="001128E7" w:rsidP="001B3A3C">
            <w:pPr>
              <w:spacing w:line="240" w:lineRule="auto"/>
              <w:rPr>
                <w:rFonts w:eastAsia="Times New Roman" w:cstheme="minorHAnsi"/>
              </w:rPr>
            </w:pPr>
          </w:p>
        </w:tc>
      </w:tr>
    </w:tbl>
    <w:p w14:paraId="0E7190B9" w14:textId="77777777" w:rsidR="00D60C11" w:rsidRDefault="00D60C11"/>
    <w:sectPr w:rsidR="00D60C11" w:rsidSect="00392BE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6BF2"/>
    <w:multiLevelType w:val="hybridMultilevel"/>
    <w:tmpl w:val="024EE374"/>
    <w:lvl w:ilvl="0" w:tplc="5768C8D0">
      <w:start w:val="1"/>
      <w:numFmt w:val="bullet"/>
      <w:lvlText w:val="-"/>
      <w:lvlJc w:val="left"/>
      <w:pPr>
        <w:ind w:left="720" w:hanging="360"/>
      </w:pPr>
      <w:rPr>
        <w:rFonts w:ascii="Aptos" w:hAnsi="Aptos" w:hint="default"/>
      </w:rPr>
    </w:lvl>
    <w:lvl w:ilvl="1" w:tplc="77DCB83C">
      <w:start w:val="1"/>
      <w:numFmt w:val="bullet"/>
      <w:lvlText w:val="o"/>
      <w:lvlJc w:val="left"/>
      <w:pPr>
        <w:ind w:left="1440" w:hanging="360"/>
      </w:pPr>
      <w:rPr>
        <w:rFonts w:ascii="Courier New" w:hAnsi="Courier New" w:hint="default"/>
      </w:rPr>
    </w:lvl>
    <w:lvl w:ilvl="2" w:tplc="8230F4CC">
      <w:start w:val="1"/>
      <w:numFmt w:val="bullet"/>
      <w:lvlText w:val=""/>
      <w:lvlJc w:val="left"/>
      <w:pPr>
        <w:ind w:left="2160" w:hanging="360"/>
      </w:pPr>
      <w:rPr>
        <w:rFonts w:ascii="Wingdings" w:hAnsi="Wingdings" w:hint="default"/>
      </w:rPr>
    </w:lvl>
    <w:lvl w:ilvl="3" w:tplc="BE46331A">
      <w:start w:val="1"/>
      <w:numFmt w:val="bullet"/>
      <w:lvlText w:val=""/>
      <w:lvlJc w:val="left"/>
      <w:pPr>
        <w:ind w:left="2880" w:hanging="360"/>
      </w:pPr>
      <w:rPr>
        <w:rFonts w:ascii="Symbol" w:hAnsi="Symbol" w:hint="default"/>
      </w:rPr>
    </w:lvl>
    <w:lvl w:ilvl="4" w:tplc="C11848D6">
      <w:start w:val="1"/>
      <w:numFmt w:val="bullet"/>
      <w:lvlText w:val="o"/>
      <w:lvlJc w:val="left"/>
      <w:pPr>
        <w:ind w:left="3600" w:hanging="360"/>
      </w:pPr>
      <w:rPr>
        <w:rFonts w:ascii="Courier New" w:hAnsi="Courier New" w:hint="default"/>
      </w:rPr>
    </w:lvl>
    <w:lvl w:ilvl="5" w:tplc="BCD60198">
      <w:start w:val="1"/>
      <w:numFmt w:val="bullet"/>
      <w:lvlText w:val=""/>
      <w:lvlJc w:val="left"/>
      <w:pPr>
        <w:ind w:left="4320" w:hanging="360"/>
      </w:pPr>
      <w:rPr>
        <w:rFonts w:ascii="Wingdings" w:hAnsi="Wingdings" w:hint="default"/>
      </w:rPr>
    </w:lvl>
    <w:lvl w:ilvl="6" w:tplc="7406A05A">
      <w:start w:val="1"/>
      <w:numFmt w:val="bullet"/>
      <w:lvlText w:val=""/>
      <w:lvlJc w:val="left"/>
      <w:pPr>
        <w:ind w:left="5040" w:hanging="360"/>
      </w:pPr>
      <w:rPr>
        <w:rFonts w:ascii="Symbol" w:hAnsi="Symbol" w:hint="default"/>
      </w:rPr>
    </w:lvl>
    <w:lvl w:ilvl="7" w:tplc="49DC0C62">
      <w:start w:val="1"/>
      <w:numFmt w:val="bullet"/>
      <w:lvlText w:val="o"/>
      <w:lvlJc w:val="left"/>
      <w:pPr>
        <w:ind w:left="5760" w:hanging="360"/>
      </w:pPr>
      <w:rPr>
        <w:rFonts w:ascii="Courier New" w:hAnsi="Courier New" w:hint="default"/>
      </w:rPr>
    </w:lvl>
    <w:lvl w:ilvl="8" w:tplc="762C156C">
      <w:start w:val="1"/>
      <w:numFmt w:val="bullet"/>
      <w:lvlText w:val=""/>
      <w:lvlJc w:val="left"/>
      <w:pPr>
        <w:ind w:left="6480" w:hanging="360"/>
      </w:pPr>
      <w:rPr>
        <w:rFonts w:ascii="Wingdings" w:hAnsi="Wingdings" w:hint="default"/>
      </w:rPr>
    </w:lvl>
  </w:abstractNum>
  <w:abstractNum w:abstractNumId="1" w15:restartNumberingAfterBreak="0">
    <w:nsid w:val="08FA803C"/>
    <w:multiLevelType w:val="hybridMultilevel"/>
    <w:tmpl w:val="FC46A12A"/>
    <w:lvl w:ilvl="0" w:tplc="6DF82660">
      <w:start w:val="1"/>
      <w:numFmt w:val="bullet"/>
      <w:lvlText w:val="-"/>
      <w:lvlJc w:val="left"/>
      <w:pPr>
        <w:ind w:left="720" w:hanging="360"/>
      </w:pPr>
      <w:rPr>
        <w:rFonts w:ascii="Aptos" w:hAnsi="Aptos" w:hint="default"/>
      </w:rPr>
    </w:lvl>
    <w:lvl w:ilvl="1" w:tplc="A29CCE02">
      <w:start w:val="1"/>
      <w:numFmt w:val="bullet"/>
      <w:lvlText w:val="o"/>
      <w:lvlJc w:val="left"/>
      <w:pPr>
        <w:ind w:left="1440" w:hanging="360"/>
      </w:pPr>
      <w:rPr>
        <w:rFonts w:ascii="Courier New" w:hAnsi="Courier New" w:hint="default"/>
      </w:rPr>
    </w:lvl>
    <w:lvl w:ilvl="2" w:tplc="CB60AEE2">
      <w:start w:val="1"/>
      <w:numFmt w:val="bullet"/>
      <w:lvlText w:val=""/>
      <w:lvlJc w:val="left"/>
      <w:pPr>
        <w:ind w:left="2160" w:hanging="360"/>
      </w:pPr>
      <w:rPr>
        <w:rFonts w:ascii="Wingdings" w:hAnsi="Wingdings" w:hint="default"/>
      </w:rPr>
    </w:lvl>
    <w:lvl w:ilvl="3" w:tplc="B2E0CA8E">
      <w:start w:val="1"/>
      <w:numFmt w:val="bullet"/>
      <w:lvlText w:val=""/>
      <w:lvlJc w:val="left"/>
      <w:pPr>
        <w:ind w:left="2880" w:hanging="360"/>
      </w:pPr>
      <w:rPr>
        <w:rFonts w:ascii="Symbol" w:hAnsi="Symbol" w:hint="default"/>
      </w:rPr>
    </w:lvl>
    <w:lvl w:ilvl="4" w:tplc="63ECAE78">
      <w:start w:val="1"/>
      <w:numFmt w:val="bullet"/>
      <w:lvlText w:val="o"/>
      <w:lvlJc w:val="left"/>
      <w:pPr>
        <w:ind w:left="3600" w:hanging="360"/>
      </w:pPr>
      <w:rPr>
        <w:rFonts w:ascii="Courier New" w:hAnsi="Courier New" w:hint="default"/>
      </w:rPr>
    </w:lvl>
    <w:lvl w:ilvl="5" w:tplc="D05E453C">
      <w:start w:val="1"/>
      <w:numFmt w:val="bullet"/>
      <w:lvlText w:val=""/>
      <w:lvlJc w:val="left"/>
      <w:pPr>
        <w:ind w:left="4320" w:hanging="360"/>
      </w:pPr>
      <w:rPr>
        <w:rFonts w:ascii="Wingdings" w:hAnsi="Wingdings" w:hint="default"/>
      </w:rPr>
    </w:lvl>
    <w:lvl w:ilvl="6" w:tplc="8752F00A">
      <w:start w:val="1"/>
      <w:numFmt w:val="bullet"/>
      <w:lvlText w:val=""/>
      <w:lvlJc w:val="left"/>
      <w:pPr>
        <w:ind w:left="5040" w:hanging="360"/>
      </w:pPr>
      <w:rPr>
        <w:rFonts w:ascii="Symbol" w:hAnsi="Symbol" w:hint="default"/>
      </w:rPr>
    </w:lvl>
    <w:lvl w:ilvl="7" w:tplc="3FE49084">
      <w:start w:val="1"/>
      <w:numFmt w:val="bullet"/>
      <w:lvlText w:val="o"/>
      <w:lvlJc w:val="left"/>
      <w:pPr>
        <w:ind w:left="5760" w:hanging="360"/>
      </w:pPr>
      <w:rPr>
        <w:rFonts w:ascii="Courier New" w:hAnsi="Courier New" w:hint="default"/>
      </w:rPr>
    </w:lvl>
    <w:lvl w:ilvl="8" w:tplc="936E48A2">
      <w:start w:val="1"/>
      <w:numFmt w:val="bullet"/>
      <w:lvlText w:val=""/>
      <w:lvlJc w:val="left"/>
      <w:pPr>
        <w:ind w:left="6480" w:hanging="360"/>
      </w:pPr>
      <w:rPr>
        <w:rFonts w:ascii="Wingdings" w:hAnsi="Wingdings" w:hint="default"/>
      </w:rPr>
    </w:lvl>
  </w:abstractNum>
  <w:abstractNum w:abstractNumId="2" w15:restartNumberingAfterBreak="0">
    <w:nsid w:val="130CDDF4"/>
    <w:multiLevelType w:val="hybridMultilevel"/>
    <w:tmpl w:val="0B2CF38A"/>
    <w:lvl w:ilvl="0" w:tplc="7EE0C792">
      <w:start w:val="1"/>
      <w:numFmt w:val="bullet"/>
      <w:lvlText w:val="-"/>
      <w:lvlJc w:val="left"/>
      <w:pPr>
        <w:ind w:left="720" w:hanging="360"/>
      </w:pPr>
      <w:rPr>
        <w:rFonts w:ascii="Aptos" w:hAnsi="Aptos" w:hint="default"/>
      </w:rPr>
    </w:lvl>
    <w:lvl w:ilvl="1" w:tplc="C5E68136">
      <w:start w:val="1"/>
      <w:numFmt w:val="bullet"/>
      <w:lvlText w:val="o"/>
      <w:lvlJc w:val="left"/>
      <w:pPr>
        <w:ind w:left="1440" w:hanging="360"/>
      </w:pPr>
      <w:rPr>
        <w:rFonts w:ascii="Courier New" w:hAnsi="Courier New" w:hint="default"/>
      </w:rPr>
    </w:lvl>
    <w:lvl w:ilvl="2" w:tplc="5192BC80">
      <w:start w:val="1"/>
      <w:numFmt w:val="bullet"/>
      <w:lvlText w:val=""/>
      <w:lvlJc w:val="left"/>
      <w:pPr>
        <w:ind w:left="2160" w:hanging="360"/>
      </w:pPr>
      <w:rPr>
        <w:rFonts w:ascii="Wingdings" w:hAnsi="Wingdings" w:hint="default"/>
      </w:rPr>
    </w:lvl>
    <w:lvl w:ilvl="3" w:tplc="17CE934C">
      <w:start w:val="1"/>
      <w:numFmt w:val="bullet"/>
      <w:lvlText w:val=""/>
      <w:lvlJc w:val="left"/>
      <w:pPr>
        <w:ind w:left="2880" w:hanging="360"/>
      </w:pPr>
      <w:rPr>
        <w:rFonts w:ascii="Symbol" w:hAnsi="Symbol" w:hint="default"/>
      </w:rPr>
    </w:lvl>
    <w:lvl w:ilvl="4" w:tplc="772C7020">
      <w:start w:val="1"/>
      <w:numFmt w:val="bullet"/>
      <w:lvlText w:val="o"/>
      <w:lvlJc w:val="left"/>
      <w:pPr>
        <w:ind w:left="3600" w:hanging="360"/>
      </w:pPr>
      <w:rPr>
        <w:rFonts w:ascii="Courier New" w:hAnsi="Courier New" w:hint="default"/>
      </w:rPr>
    </w:lvl>
    <w:lvl w:ilvl="5" w:tplc="F6FCE99A">
      <w:start w:val="1"/>
      <w:numFmt w:val="bullet"/>
      <w:lvlText w:val=""/>
      <w:lvlJc w:val="left"/>
      <w:pPr>
        <w:ind w:left="4320" w:hanging="360"/>
      </w:pPr>
      <w:rPr>
        <w:rFonts w:ascii="Wingdings" w:hAnsi="Wingdings" w:hint="default"/>
      </w:rPr>
    </w:lvl>
    <w:lvl w:ilvl="6" w:tplc="3C3ADFD8">
      <w:start w:val="1"/>
      <w:numFmt w:val="bullet"/>
      <w:lvlText w:val=""/>
      <w:lvlJc w:val="left"/>
      <w:pPr>
        <w:ind w:left="5040" w:hanging="360"/>
      </w:pPr>
      <w:rPr>
        <w:rFonts w:ascii="Symbol" w:hAnsi="Symbol" w:hint="default"/>
      </w:rPr>
    </w:lvl>
    <w:lvl w:ilvl="7" w:tplc="1DDABEBE">
      <w:start w:val="1"/>
      <w:numFmt w:val="bullet"/>
      <w:lvlText w:val="o"/>
      <w:lvlJc w:val="left"/>
      <w:pPr>
        <w:ind w:left="5760" w:hanging="360"/>
      </w:pPr>
      <w:rPr>
        <w:rFonts w:ascii="Courier New" w:hAnsi="Courier New" w:hint="default"/>
      </w:rPr>
    </w:lvl>
    <w:lvl w:ilvl="8" w:tplc="360E3476">
      <w:start w:val="1"/>
      <w:numFmt w:val="bullet"/>
      <w:lvlText w:val=""/>
      <w:lvlJc w:val="left"/>
      <w:pPr>
        <w:ind w:left="6480" w:hanging="360"/>
      </w:pPr>
      <w:rPr>
        <w:rFonts w:ascii="Wingdings" w:hAnsi="Wingdings" w:hint="default"/>
      </w:rPr>
    </w:lvl>
  </w:abstractNum>
  <w:abstractNum w:abstractNumId="3" w15:restartNumberingAfterBreak="0">
    <w:nsid w:val="1327BD90"/>
    <w:multiLevelType w:val="hybridMultilevel"/>
    <w:tmpl w:val="00169A7A"/>
    <w:lvl w:ilvl="0" w:tplc="C062F116">
      <w:start w:val="1"/>
      <w:numFmt w:val="bullet"/>
      <w:lvlText w:val="-"/>
      <w:lvlJc w:val="left"/>
      <w:pPr>
        <w:ind w:left="720" w:hanging="360"/>
      </w:pPr>
      <w:rPr>
        <w:rFonts w:ascii="Aptos" w:hAnsi="Aptos" w:hint="default"/>
      </w:rPr>
    </w:lvl>
    <w:lvl w:ilvl="1" w:tplc="5E5C5B4A">
      <w:start w:val="1"/>
      <w:numFmt w:val="bullet"/>
      <w:lvlText w:val="o"/>
      <w:lvlJc w:val="left"/>
      <w:pPr>
        <w:ind w:left="1440" w:hanging="360"/>
      </w:pPr>
      <w:rPr>
        <w:rFonts w:ascii="Courier New" w:hAnsi="Courier New" w:hint="default"/>
      </w:rPr>
    </w:lvl>
    <w:lvl w:ilvl="2" w:tplc="AEDEF984">
      <w:start w:val="1"/>
      <w:numFmt w:val="bullet"/>
      <w:lvlText w:val=""/>
      <w:lvlJc w:val="left"/>
      <w:pPr>
        <w:ind w:left="2160" w:hanging="360"/>
      </w:pPr>
      <w:rPr>
        <w:rFonts w:ascii="Wingdings" w:hAnsi="Wingdings" w:hint="default"/>
      </w:rPr>
    </w:lvl>
    <w:lvl w:ilvl="3" w:tplc="C10A2DE2">
      <w:start w:val="1"/>
      <w:numFmt w:val="bullet"/>
      <w:lvlText w:val=""/>
      <w:lvlJc w:val="left"/>
      <w:pPr>
        <w:ind w:left="2880" w:hanging="360"/>
      </w:pPr>
      <w:rPr>
        <w:rFonts w:ascii="Symbol" w:hAnsi="Symbol" w:hint="default"/>
      </w:rPr>
    </w:lvl>
    <w:lvl w:ilvl="4" w:tplc="978EC9AA">
      <w:start w:val="1"/>
      <w:numFmt w:val="bullet"/>
      <w:lvlText w:val="o"/>
      <w:lvlJc w:val="left"/>
      <w:pPr>
        <w:ind w:left="3600" w:hanging="360"/>
      </w:pPr>
      <w:rPr>
        <w:rFonts w:ascii="Courier New" w:hAnsi="Courier New" w:hint="default"/>
      </w:rPr>
    </w:lvl>
    <w:lvl w:ilvl="5" w:tplc="0762B4D6">
      <w:start w:val="1"/>
      <w:numFmt w:val="bullet"/>
      <w:lvlText w:val=""/>
      <w:lvlJc w:val="left"/>
      <w:pPr>
        <w:ind w:left="4320" w:hanging="360"/>
      </w:pPr>
      <w:rPr>
        <w:rFonts w:ascii="Wingdings" w:hAnsi="Wingdings" w:hint="default"/>
      </w:rPr>
    </w:lvl>
    <w:lvl w:ilvl="6" w:tplc="E6A60EA4">
      <w:start w:val="1"/>
      <w:numFmt w:val="bullet"/>
      <w:lvlText w:val=""/>
      <w:lvlJc w:val="left"/>
      <w:pPr>
        <w:ind w:left="5040" w:hanging="360"/>
      </w:pPr>
      <w:rPr>
        <w:rFonts w:ascii="Symbol" w:hAnsi="Symbol" w:hint="default"/>
      </w:rPr>
    </w:lvl>
    <w:lvl w:ilvl="7" w:tplc="1B9ED384">
      <w:start w:val="1"/>
      <w:numFmt w:val="bullet"/>
      <w:lvlText w:val="o"/>
      <w:lvlJc w:val="left"/>
      <w:pPr>
        <w:ind w:left="5760" w:hanging="360"/>
      </w:pPr>
      <w:rPr>
        <w:rFonts w:ascii="Courier New" w:hAnsi="Courier New" w:hint="default"/>
      </w:rPr>
    </w:lvl>
    <w:lvl w:ilvl="8" w:tplc="2DEAE188">
      <w:start w:val="1"/>
      <w:numFmt w:val="bullet"/>
      <w:lvlText w:val=""/>
      <w:lvlJc w:val="left"/>
      <w:pPr>
        <w:ind w:left="6480" w:hanging="360"/>
      </w:pPr>
      <w:rPr>
        <w:rFonts w:ascii="Wingdings" w:hAnsi="Wingdings" w:hint="default"/>
      </w:rPr>
    </w:lvl>
  </w:abstractNum>
  <w:abstractNum w:abstractNumId="4" w15:restartNumberingAfterBreak="0">
    <w:nsid w:val="191FC5B6"/>
    <w:multiLevelType w:val="hybridMultilevel"/>
    <w:tmpl w:val="295ADE96"/>
    <w:lvl w:ilvl="0" w:tplc="DC4AAB08">
      <w:start w:val="1"/>
      <w:numFmt w:val="bullet"/>
      <w:lvlText w:val="-"/>
      <w:lvlJc w:val="left"/>
      <w:pPr>
        <w:ind w:left="720" w:hanging="360"/>
      </w:pPr>
      <w:rPr>
        <w:rFonts w:ascii="Aptos" w:hAnsi="Aptos" w:hint="default"/>
      </w:rPr>
    </w:lvl>
    <w:lvl w:ilvl="1" w:tplc="EEC8EF48">
      <w:start w:val="1"/>
      <w:numFmt w:val="bullet"/>
      <w:lvlText w:val="o"/>
      <w:lvlJc w:val="left"/>
      <w:pPr>
        <w:ind w:left="1440" w:hanging="360"/>
      </w:pPr>
      <w:rPr>
        <w:rFonts w:ascii="Courier New" w:hAnsi="Courier New" w:hint="default"/>
      </w:rPr>
    </w:lvl>
    <w:lvl w:ilvl="2" w:tplc="570CFDA4">
      <w:start w:val="1"/>
      <w:numFmt w:val="bullet"/>
      <w:lvlText w:val=""/>
      <w:lvlJc w:val="left"/>
      <w:pPr>
        <w:ind w:left="2160" w:hanging="360"/>
      </w:pPr>
      <w:rPr>
        <w:rFonts w:ascii="Wingdings" w:hAnsi="Wingdings" w:hint="default"/>
      </w:rPr>
    </w:lvl>
    <w:lvl w:ilvl="3" w:tplc="301283E4">
      <w:start w:val="1"/>
      <w:numFmt w:val="bullet"/>
      <w:lvlText w:val=""/>
      <w:lvlJc w:val="left"/>
      <w:pPr>
        <w:ind w:left="2880" w:hanging="360"/>
      </w:pPr>
      <w:rPr>
        <w:rFonts w:ascii="Symbol" w:hAnsi="Symbol" w:hint="default"/>
      </w:rPr>
    </w:lvl>
    <w:lvl w:ilvl="4" w:tplc="2168F494">
      <w:start w:val="1"/>
      <w:numFmt w:val="bullet"/>
      <w:lvlText w:val="o"/>
      <w:lvlJc w:val="left"/>
      <w:pPr>
        <w:ind w:left="3600" w:hanging="360"/>
      </w:pPr>
      <w:rPr>
        <w:rFonts w:ascii="Courier New" w:hAnsi="Courier New" w:hint="default"/>
      </w:rPr>
    </w:lvl>
    <w:lvl w:ilvl="5" w:tplc="9D207ED2">
      <w:start w:val="1"/>
      <w:numFmt w:val="bullet"/>
      <w:lvlText w:val=""/>
      <w:lvlJc w:val="left"/>
      <w:pPr>
        <w:ind w:left="4320" w:hanging="360"/>
      </w:pPr>
      <w:rPr>
        <w:rFonts w:ascii="Wingdings" w:hAnsi="Wingdings" w:hint="default"/>
      </w:rPr>
    </w:lvl>
    <w:lvl w:ilvl="6" w:tplc="D32E4378">
      <w:start w:val="1"/>
      <w:numFmt w:val="bullet"/>
      <w:lvlText w:val=""/>
      <w:lvlJc w:val="left"/>
      <w:pPr>
        <w:ind w:left="5040" w:hanging="360"/>
      </w:pPr>
      <w:rPr>
        <w:rFonts w:ascii="Symbol" w:hAnsi="Symbol" w:hint="default"/>
      </w:rPr>
    </w:lvl>
    <w:lvl w:ilvl="7" w:tplc="A13E32BE">
      <w:start w:val="1"/>
      <w:numFmt w:val="bullet"/>
      <w:lvlText w:val="o"/>
      <w:lvlJc w:val="left"/>
      <w:pPr>
        <w:ind w:left="5760" w:hanging="360"/>
      </w:pPr>
      <w:rPr>
        <w:rFonts w:ascii="Courier New" w:hAnsi="Courier New" w:hint="default"/>
      </w:rPr>
    </w:lvl>
    <w:lvl w:ilvl="8" w:tplc="E9AAB0CE">
      <w:start w:val="1"/>
      <w:numFmt w:val="bullet"/>
      <w:lvlText w:val=""/>
      <w:lvlJc w:val="left"/>
      <w:pPr>
        <w:ind w:left="6480" w:hanging="360"/>
      </w:pPr>
      <w:rPr>
        <w:rFonts w:ascii="Wingdings" w:hAnsi="Wingdings" w:hint="default"/>
      </w:rPr>
    </w:lvl>
  </w:abstractNum>
  <w:abstractNum w:abstractNumId="5" w15:restartNumberingAfterBreak="0">
    <w:nsid w:val="2BEEB23D"/>
    <w:multiLevelType w:val="hybridMultilevel"/>
    <w:tmpl w:val="E01AF782"/>
    <w:lvl w:ilvl="0" w:tplc="E820936A">
      <w:start w:val="1"/>
      <w:numFmt w:val="bullet"/>
      <w:lvlText w:val="-"/>
      <w:lvlJc w:val="left"/>
      <w:pPr>
        <w:ind w:left="720" w:hanging="360"/>
      </w:pPr>
      <w:rPr>
        <w:rFonts w:ascii="Aptos" w:hAnsi="Aptos" w:hint="default"/>
      </w:rPr>
    </w:lvl>
    <w:lvl w:ilvl="1" w:tplc="BF9080C6">
      <w:start w:val="1"/>
      <w:numFmt w:val="bullet"/>
      <w:lvlText w:val="o"/>
      <w:lvlJc w:val="left"/>
      <w:pPr>
        <w:ind w:left="1440" w:hanging="360"/>
      </w:pPr>
      <w:rPr>
        <w:rFonts w:ascii="Courier New" w:hAnsi="Courier New" w:hint="default"/>
      </w:rPr>
    </w:lvl>
    <w:lvl w:ilvl="2" w:tplc="9ACAE788">
      <w:start w:val="1"/>
      <w:numFmt w:val="bullet"/>
      <w:lvlText w:val=""/>
      <w:lvlJc w:val="left"/>
      <w:pPr>
        <w:ind w:left="2160" w:hanging="360"/>
      </w:pPr>
      <w:rPr>
        <w:rFonts w:ascii="Wingdings" w:hAnsi="Wingdings" w:hint="default"/>
      </w:rPr>
    </w:lvl>
    <w:lvl w:ilvl="3" w:tplc="E344427C">
      <w:start w:val="1"/>
      <w:numFmt w:val="bullet"/>
      <w:lvlText w:val=""/>
      <w:lvlJc w:val="left"/>
      <w:pPr>
        <w:ind w:left="2880" w:hanging="360"/>
      </w:pPr>
      <w:rPr>
        <w:rFonts w:ascii="Symbol" w:hAnsi="Symbol" w:hint="default"/>
      </w:rPr>
    </w:lvl>
    <w:lvl w:ilvl="4" w:tplc="E38CF6CA">
      <w:start w:val="1"/>
      <w:numFmt w:val="bullet"/>
      <w:lvlText w:val="o"/>
      <w:lvlJc w:val="left"/>
      <w:pPr>
        <w:ind w:left="3600" w:hanging="360"/>
      </w:pPr>
      <w:rPr>
        <w:rFonts w:ascii="Courier New" w:hAnsi="Courier New" w:hint="default"/>
      </w:rPr>
    </w:lvl>
    <w:lvl w:ilvl="5" w:tplc="4BEC15AE">
      <w:start w:val="1"/>
      <w:numFmt w:val="bullet"/>
      <w:lvlText w:val=""/>
      <w:lvlJc w:val="left"/>
      <w:pPr>
        <w:ind w:left="4320" w:hanging="360"/>
      </w:pPr>
      <w:rPr>
        <w:rFonts w:ascii="Wingdings" w:hAnsi="Wingdings" w:hint="default"/>
      </w:rPr>
    </w:lvl>
    <w:lvl w:ilvl="6" w:tplc="2252EC10">
      <w:start w:val="1"/>
      <w:numFmt w:val="bullet"/>
      <w:lvlText w:val=""/>
      <w:lvlJc w:val="left"/>
      <w:pPr>
        <w:ind w:left="5040" w:hanging="360"/>
      </w:pPr>
      <w:rPr>
        <w:rFonts w:ascii="Symbol" w:hAnsi="Symbol" w:hint="default"/>
      </w:rPr>
    </w:lvl>
    <w:lvl w:ilvl="7" w:tplc="D7EAC73C">
      <w:start w:val="1"/>
      <w:numFmt w:val="bullet"/>
      <w:lvlText w:val="o"/>
      <w:lvlJc w:val="left"/>
      <w:pPr>
        <w:ind w:left="5760" w:hanging="360"/>
      </w:pPr>
      <w:rPr>
        <w:rFonts w:ascii="Courier New" w:hAnsi="Courier New" w:hint="default"/>
      </w:rPr>
    </w:lvl>
    <w:lvl w:ilvl="8" w:tplc="F266EDFC">
      <w:start w:val="1"/>
      <w:numFmt w:val="bullet"/>
      <w:lvlText w:val=""/>
      <w:lvlJc w:val="left"/>
      <w:pPr>
        <w:ind w:left="6480" w:hanging="360"/>
      </w:pPr>
      <w:rPr>
        <w:rFonts w:ascii="Wingdings" w:hAnsi="Wingdings" w:hint="default"/>
      </w:rPr>
    </w:lvl>
  </w:abstractNum>
  <w:abstractNum w:abstractNumId="6" w15:restartNumberingAfterBreak="0">
    <w:nsid w:val="37EB4D2A"/>
    <w:multiLevelType w:val="hybridMultilevel"/>
    <w:tmpl w:val="AAE6C906"/>
    <w:lvl w:ilvl="0" w:tplc="68EC7F92">
      <w:start w:val="1"/>
      <w:numFmt w:val="bullet"/>
      <w:lvlText w:val="-"/>
      <w:lvlJc w:val="left"/>
      <w:pPr>
        <w:ind w:left="720" w:hanging="360"/>
      </w:pPr>
      <w:rPr>
        <w:rFonts w:ascii="Aptos" w:hAnsi="Aptos" w:hint="default"/>
      </w:rPr>
    </w:lvl>
    <w:lvl w:ilvl="1" w:tplc="6E74BCEA">
      <w:start w:val="1"/>
      <w:numFmt w:val="bullet"/>
      <w:lvlText w:val="o"/>
      <w:lvlJc w:val="left"/>
      <w:pPr>
        <w:ind w:left="1440" w:hanging="360"/>
      </w:pPr>
      <w:rPr>
        <w:rFonts w:ascii="Courier New" w:hAnsi="Courier New" w:hint="default"/>
      </w:rPr>
    </w:lvl>
    <w:lvl w:ilvl="2" w:tplc="F6B2D2A2">
      <w:start w:val="1"/>
      <w:numFmt w:val="bullet"/>
      <w:lvlText w:val=""/>
      <w:lvlJc w:val="left"/>
      <w:pPr>
        <w:ind w:left="2160" w:hanging="360"/>
      </w:pPr>
      <w:rPr>
        <w:rFonts w:ascii="Wingdings" w:hAnsi="Wingdings" w:hint="default"/>
      </w:rPr>
    </w:lvl>
    <w:lvl w:ilvl="3" w:tplc="5282B7EC">
      <w:start w:val="1"/>
      <w:numFmt w:val="bullet"/>
      <w:lvlText w:val=""/>
      <w:lvlJc w:val="left"/>
      <w:pPr>
        <w:ind w:left="2880" w:hanging="360"/>
      </w:pPr>
      <w:rPr>
        <w:rFonts w:ascii="Symbol" w:hAnsi="Symbol" w:hint="default"/>
      </w:rPr>
    </w:lvl>
    <w:lvl w:ilvl="4" w:tplc="7236EC16">
      <w:start w:val="1"/>
      <w:numFmt w:val="bullet"/>
      <w:lvlText w:val="o"/>
      <w:lvlJc w:val="left"/>
      <w:pPr>
        <w:ind w:left="3600" w:hanging="360"/>
      </w:pPr>
      <w:rPr>
        <w:rFonts w:ascii="Courier New" w:hAnsi="Courier New" w:hint="default"/>
      </w:rPr>
    </w:lvl>
    <w:lvl w:ilvl="5" w:tplc="8CAC41F4">
      <w:start w:val="1"/>
      <w:numFmt w:val="bullet"/>
      <w:lvlText w:val=""/>
      <w:lvlJc w:val="left"/>
      <w:pPr>
        <w:ind w:left="4320" w:hanging="360"/>
      </w:pPr>
      <w:rPr>
        <w:rFonts w:ascii="Wingdings" w:hAnsi="Wingdings" w:hint="default"/>
      </w:rPr>
    </w:lvl>
    <w:lvl w:ilvl="6" w:tplc="BE684AAA">
      <w:start w:val="1"/>
      <w:numFmt w:val="bullet"/>
      <w:lvlText w:val=""/>
      <w:lvlJc w:val="left"/>
      <w:pPr>
        <w:ind w:left="5040" w:hanging="360"/>
      </w:pPr>
      <w:rPr>
        <w:rFonts w:ascii="Symbol" w:hAnsi="Symbol" w:hint="default"/>
      </w:rPr>
    </w:lvl>
    <w:lvl w:ilvl="7" w:tplc="D2B05468">
      <w:start w:val="1"/>
      <w:numFmt w:val="bullet"/>
      <w:lvlText w:val="o"/>
      <w:lvlJc w:val="left"/>
      <w:pPr>
        <w:ind w:left="5760" w:hanging="360"/>
      </w:pPr>
      <w:rPr>
        <w:rFonts w:ascii="Courier New" w:hAnsi="Courier New" w:hint="default"/>
      </w:rPr>
    </w:lvl>
    <w:lvl w:ilvl="8" w:tplc="7AEAE190">
      <w:start w:val="1"/>
      <w:numFmt w:val="bullet"/>
      <w:lvlText w:val=""/>
      <w:lvlJc w:val="left"/>
      <w:pPr>
        <w:ind w:left="6480" w:hanging="360"/>
      </w:pPr>
      <w:rPr>
        <w:rFonts w:ascii="Wingdings" w:hAnsi="Wingdings" w:hint="default"/>
      </w:rPr>
    </w:lvl>
  </w:abstractNum>
  <w:abstractNum w:abstractNumId="7" w15:restartNumberingAfterBreak="0">
    <w:nsid w:val="4B002217"/>
    <w:multiLevelType w:val="hybridMultilevel"/>
    <w:tmpl w:val="28F23FEE"/>
    <w:lvl w:ilvl="0" w:tplc="EAB60BB4">
      <w:start w:val="1"/>
      <w:numFmt w:val="bullet"/>
      <w:lvlText w:val="-"/>
      <w:lvlJc w:val="left"/>
      <w:pPr>
        <w:ind w:left="720" w:hanging="360"/>
      </w:pPr>
      <w:rPr>
        <w:rFonts w:ascii="Aptos" w:hAnsi="Aptos" w:hint="default"/>
      </w:rPr>
    </w:lvl>
    <w:lvl w:ilvl="1" w:tplc="3F2E3E0A">
      <w:start w:val="1"/>
      <w:numFmt w:val="bullet"/>
      <w:lvlText w:val="o"/>
      <w:lvlJc w:val="left"/>
      <w:pPr>
        <w:ind w:left="1440" w:hanging="360"/>
      </w:pPr>
      <w:rPr>
        <w:rFonts w:ascii="Courier New" w:hAnsi="Courier New" w:hint="default"/>
      </w:rPr>
    </w:lvl>
    <w:lvl w:ilvl="2" w:tplc="84006028">
      <w:start w:val="1"/>
      <w:numFmt w:val="bullet"/>
      <w:lvlText w:val=""/>
      <w:lvlJc w:val="left"/>
      <w:pPr>
        <w:ind w:left="2160" w:hanging="360"/>
      </w:pPr>
      <w:rPr>
        <w:rFonts w:ascii="Wingdings" w:hAnsi="Wingdings" w:hint="default"/>
      </w:rPr>
    </w:lvl>
    <w:lvl w:ilvl="3" w:tplc="6FEE952C">
      <w:start w:val="1"/>
      <w:numFmt w:val="bullet"/>
      <w:lvlText w:val=""/>
      <w:lvlJc w:val="left"/>
      <w:pPr>
        <w:ind w:left="2880" w:hanging="360"/>
      </w:pPr>
      <w:rPr>
        <w:rFonts w:ascii="Symbol" w:hAnsi="Symbol" w:hint="default"/>
      </w:rPr>
    </w:lvl>
    <w:lvl w:ilvl="4" w:tplc="5D3A0A4A">
      <w:start w:val="1"/>
      <w:numFmt w:val="bullet"/>
      <w:lvlText w:val="o"/>
      <w:lvlJc w:val="left"/>
      <w:pPr>
        <w:ind w:left="3600" w:hanging="360"/>
      </w:pPr>
      <w:rPr>
        <w:rFonts w:ascii="Courier New" w:hAnsi="Courier New" w:hint="default"/>
      </w:rPr>
    </w:lvl>
    <w:lvl w:ilvl="5" w:tplc="02721468">
      <w:start w:val="1"/>
      <w:numFmt w:val="bullet"/>
      <w:lvlText w:val=""/>
      <w:lvlJc w:val="left"/>
      <w:pPr>
        <w:ind w:left="4320" w:hanging="360"/>
      </w:pPr>
      <w:rPr>
        <w:rFonts w:ascii="Wingdings" w:hAnsi="Wingdings" w:hint="default"/>
      </w:rPr>
    </w:lvl>
    <w:lvl w:ilvl="6" w:tplc="28B4D8A8">
      <w:start w:val="1"/>
      <w:numFmt w:val="bullet"/>
      <w:lvlText w:val=""/>
      <w:lvlJc w:val="left"/>
      <w:pPr>
        <w:ind w:left="5040" w:hanging="360"/>
      </w:pPr>
      <w:rPr>
        <w:rFonts w:ascii="Symbol" w:hAnsi="Symbol" w:hint="default"/>
      </w:rPr>
    </w:lvl>
    <w:lvl w:ilvl="7" w:tplc="5B985DAA">
      <w:start w:val="1"/>
      <w:numFmt w:val="bullet"/>
      <w:lvlText w:val="o"/>
      <w:lvlJc w:val="left"/>
      <w:pPr>
        <w:ind w:left="5760" w:hanging="360"/>
      </w:pPr>
      <w:rPr>
        <w:rFonts w:ascii="Courier New" w:hAnsi="Courier New" w:hint="default"/>
      </w:rPr>
    </w:lvl>
    <w:lvl w:ilvl="8" w:tplc="DCF64FD8">
      <w:start w:val="1"/>
      <w:numFmt w:val="bullet"/>
      <w:lvlText w:val=""/>
      <w:lvlJc w:val="left"/>
      <w:pPr>
        <w:ind w:left="6480" w:hanging="360"/>
      </w:pPr>
      <w:rPr>
        <w:rFonts w:ascii="Wingdings" w:hAnsi="Wingdings" w:hint="default"/>
      </w:rPr>
    </w:lvl>
  </w:abstractNum>
  <w:abstractNum w:abstractNumId="8" w15:restartNumberingAfterBreak="0">
    <w:nsid w:val="4E55072B"/>
    <w:multiLevelType w:val="hybridMultilevel"/>
    <w:tmpl w:val="E27EB1B6"/>
    <w:lvl w:ilvl="0" w:tplc="1598D2C4">
      <w:start w:val="1"/>
      <w:numFmt w:val="bullet"/>
      <w:lvlText w:val="-"/>
      <w:lvlJc w:val="left"/>
      <w:pPr>
        <w:ind w:left="720" w:hanging="360"/>
      </w:pPr>
      <w:rPr>
        <w:rFonts w:ascii="Aptos" w:hAnsi="Aptos" w:hint="default"/>
      </w:rPr>
    </w:lvl>
    <w:lvl w:ilvl="1" w:tplc="20BAFB72">
      <w:start w:val="1"/>
      <w:numFmt w:val="bullet"/>
      <w:lvlText w:val="o"/>
      <w:lvlJc w:val="left"/>
      <w:pPr>
        <w:ind w:left="1440" w:hanging="360"/>
      </w:pPr>
      <w:rPr>
        <w:rFonts w:ascii="Courier New" w:hAnsi="Courier New" w:hint="default"/>
      </w:rPr>
    </w:lvl>
    <w:lvl w:ilvl="2" w:tplc="CBB68B8C">
      <w:start w:val="1"/>
      <w:numFmt w:val="bullet"/>
      <w:lvlText w:val=""/>
      <w:lvlJc w:val="left"/>
      <w:pPr>
        <w:ind w:left="2160" w:hanging="360"/>
      </w:pPr>
      <w:rPr>
        <w:rFonts w:ascii="Wingdings" w:hAnsi="Wingdings" w:hint="default"/>
      </w:rPr>
    </w:lvl>
    <w:lvl w:ilvl="3" w:tplc="EC505488">
      <w:start w:val="1"/>
      <w:numFmt w:val="bullet"/>
      <w:lvlText w:val=""/>
      <w:lvlJc w:val="left"/>
      <w:pPr>
        <w:ind w:left="2880" w:hanging="360"/>
      </w:pPr>
      <w:rPr>
        <w:rFonts w:ascii="Symbol" w:hAnsi="Symbol" w:hint="default"/>
      </w:rPr>
    </w:lvl>
    <w:lvl w:ilvl="4" w:tplc="39B662A8">
      <w:start w:val="1"/>
      <w:numFmt w:val="bullet"/>
      <w:lvlText w:val="o"/>
      <w:lvlJc w:val="left"/>
      <w:pPr>
        <w:ind w:left="3600" w:hanging="360"/>
      </w:pPr>
      <w:rPr>
        <w:rFonts w:ascii="Courier New" w:hAnsi="Courier New" w:hint="default"/>
      </w:rPr>
    </w:lvl>
    <w:lvl w:ilvl="5" w:tplc="3AB814CA">
      <w:start w:val="1"/>
      <w:numFmt w:val="bullet"/>
      <w:lvlText w:val=""/>
      <w:lvlJc w:val="left"/>
      <w:pPr>
        <w:ind w:left="4320" w:hanging="360"/>
      </w:pPr>
      <w:rPr>
        <w:rFonts w:ascii="Wingdings" w:hAnsi="Wingdings" w:hint="default"/>
      </w:rPr>
    </w:lvl>
    <w:lvl w:ilvl="6" w:tplc="0F4EA03C">
      <w:start w:val="1"/>
      <w:numFmt w:val="bullet"/>
      <w:lvlText w:val=""/>
      <w:lvlJc w:val="left"/>
      <w:pPr>
        <w:ind w:left="5040" w:hanging="360"/>
      </w:pPr>
      <w:rPr>
        <w:rFonts w:ascii="Symbol" w:hAnsi="Symbol" w:hint="default"/>
      </w:rPr>
    </w:lvl>
    <w:lvl w:ilvl="7" w:tplc="A29CBD4C">
      <w:start w:val="1"/>
      <w:numFmt w:val="bullet"/>
      <w:lvlText w:val="o"/>
      <w:lvlJc w:val="left"/>
      <w:pPr>
        <w:ind w:left="5760" w:hanging="360"/>
      </w:pPr>
      <w:rPr>
        <w:rFonts w:ascii="Courier New" w:hAnsi="Courier New" w:hint="default"/>
      </w:rPr>
    </w:lvl>
    <w:lvl w:ilvl="8" w:tplc="C81445F8">
      <w:start w:val="1"/>
      <w:numFmt w:val="bullet"/>
      <w:lvlText w:val=""/>
      <w:lvlJc w:val="left"/>
      <w:pPr>
        <w:ind w:left="6480" w:hanging="360"/>
      </w:pPr>
      <w:rPr>
        <w:rFonts w:ascii="Wingdings" w:hAnsi="Wingdings" w:hint="default"/>
      </w:rPr>
    </w:lvl>
  </w:abstractNum>
  <w:abstractNum w:abstractNumId="9" w15:restartNumberingAfterBreak="0">
    <w:nsid w:val="5F5BFE2D"/>
    <w:multiLevelType w:val="hybridMultilevel"/>
    <w:tmpl w:val="B6FC870E"/>
    <w:lvl w:ilvl="0" w:tplc="A9CED082">
      <w:start w:val="1"/>
      <w:numFmt w:val="bullet"/>
      <w:lvlText w:val="-"/>
      <w:lvlJc w:val="left"/>
      <w:pPr>
        <w:ind w:left="720" w:hanging="360"/>
      </w:pPr>
      <w:rPr>
        <w:rFonts w:ascii="Aptos" w:hAnsi="Aptos" w:hint="default"/>
      </w:rPr>
    </w:lvl>
    <w:lvl w:ilvl="1" w:tplc="C1989E86">
      <w:start w:val="1"/>
      <w:numFmt w:val="bullet"/>
      <w:lvlText w:val="o"/>
      <w:lvlJc w:val="left"/>
      <w:pPr>
        <w:ind w:left="1440" w:hanging="360"/>
      </w:pPr>
      <w:rPr>
        <w:rFonts w:ascii="Courier New" w:hAnsi="Courier New" w:hint="default"/>
      </w:rPr>
    </w:lvl>
    <w:lvl w:ilvl="2" w:tplc="E08C16DE">
      <w:start w:val="1"/>
      <w:numFmt w:val="bullet"/>
      <w:lvlText w:val=""/>
      <w:lvlJc w:val="left"/>
      <w:pPr>
        <w:ind w:left="2160" w:hanging="360"/>
      </w:pPr>
      <w:rPr>
        <w:rFonts w:ascii="Wingdings" w:hAnsi="Wingdings" w:hint="default"/>
      </w:rPr>
    </w:lvl>
    <w:lvl w:ilvl="3" w:tplc="C4B4DDD4">
      <w:start w:val="1"/>
      <w:numFmt w:val="bullet"/>
      <w:lvlText w:val=""/>
      <w:lvlJc w:val="left"/>
      <w:pPr>
        <w:ind w:left="2880" w:hanging="360"/>
      </w:pPr>
      <w:rPr>
        <w:rFonts w:ascii="Symbol" w:hAnsi="Symbol" w:hint="default"/>
      </w:rPr>
    </w:lvl>
    <w:lvl w:ilvl="4" w:tplc="B5FC0C66">
      <w:start w:val="1"/>
      <w:numFmt w:val="bullet"/>
      <w:lvlText w:val="o"/>
      <w:lvlJc w:val="left"/>
      <w:pPr>
        <w:ind w:left="3600" w:hanging="360"/>
      </w:pPr>
      <w:rPr>
        <w:rFonts w:ascii="Courier New" w:hAnsi="Courier New" w:hint="default"/>
      </w:rPr>
    </w:lvl>
    <w:lvl w:ilvl="5" w:tplc="1F9E3A46">
      <w:start w:val="1"/>
      <w:numFmt w:val="bullet"/>
      <w:lvlText w:val=""/>
      <w:lvlJc w:val="left"/>
      <w:pPr>
        <w:ind w:left="4320" w:hanging="360"/>
      </w:pPr>
      <w:rPr>
        <w:rFonts w:ascii="Wingdings" w:hAnsi="Wingdings" w:hint="default"/>
      </w:rPr>
    </w:lvl>
    <w:lvl w:ilvl="6" w:tplc="0A466E40">
      <w:start w:val="1"/>
      <w:numFmt w:val="bullet"/>
      <w:lvlText w:val=""/>
      <w:lvlJc w:val="left"/>
      <w:pPr>
        <w:ind w:left="5040" w:hanging="360"/>
      </w:pPr>
      <w:rPr>
        <w:rFonts w:ascii="Symbol" w:hAnsi="Symbol" w:hint="default"/>
      </w:rPr>
    </w:lvl>
    <w:lvl w:ilvl="7" w:tplc="2EACE466">
      <w:start w:val="1"/>
      <w:numFmt w:val="bullet"/>
      <w:lvlText w:val="o"/>
      <w:lvlJc w:val="left"/>
      <w:pPr>
        <w:ind w:left="5760" w:hanging="360"/>
      </w:pPr>
      <w:rPr>
        <w:rFonts w:ascii="Courier New" w:hAnsi="Courier New" w:hint="default"/>
      </w:rPr>
    </w:lvl>
    <w:lvl w:ilvl="8" w:tplc="CF660838">
      <w:start w:val="1"/>
      <w:numFmt w:val="bullet"/>
      <w:lvlText w:val=""/>
      <w:lvlJc w:val="left"/>
      <w:pPr>
        <w:ind w:left="6480" w:hanging="360"/>
      </w:pPr>
      <w:rPr>
        <w:rFonts w:ascii="Wingdings" w:hAnsi="Wingdings" w:hint="default"/>
      </w:rPr>
    </w:lvl>
  </w:abstractNum>
  <w:abstractNum w:abstractNumId="10" w15:restartNumberingAfterBreak="0">
    <w:nsid w:val="66514492"/>
    <w:multiLevelType w:val="hybridMultilevel"/>
    <w:tmpl w:val="0A40AD46"/>
    <w:lvl w:ilvl="0" w:tplc="0474401E">
      <w:start w:val="1"/>
      <w:numFmt w:val="bullet"/>
      <w:lvlText w:val="-"/>
      <w:lvlJc w:val="left"/>
      <w:pPr>
        <w:ind w:left="720" w:hanging="360"/>
      </w:pPr>
      <w:rPr>
        <w:rFonts w:ascii="Aptos" w:hAnsi="Aptos" w:hint="default"/>
      </w:rPr>
    </w:lvl>
    <w:lvl w:ilvl="1" w:tplc="44FE4398">
      <w:start w:val="1"/>
      <w:numFmt w:val="bullet"/>
      <w:lvlText w:val="o"/>
      <w:lvlJc w:val="left"/>
      <w:pPr>
        <w:ind w:left="1440" w:hanging="360"/>
      </w:pPr>
      <w:rPr>
        <w:rFonts w:ascii="Courier New" w:hAnsi="Courier New" w:hint="default"/>
      </w:rPr>
    </w:lvl>
    <w:lvl w:ilvl="2" w:tplc="9E50E958">
      <w:start w:val="1"/>
      <w:numFmt w:val="bullet"/>
      <w:lvlText w:val=""/>
      <w:lvlJc w:val="left"/>
      <w:pPr>
        <w:ind w:left="2160" w:hanging="360"/>
      </w:pPr>
      <w:rPr>
        <w:rFonts w:ascii="Wingdings" w:hAnsi="Wingdings" w:hint="default"/>
      </w:rPr>
    </w:lvl>
    <w:lvl w:ilvl="3" w:tplc="63DE9FCE">
      <w:start w:val="1"/>
      <w:numFmt w:val="bullet"/>
      <w:lvlText w:val=""/>
      <w:lvlJc w:val="left"/>
      <w:pPr>
        <w:ind w:left="2880" w:hanging="360"/>
      </w:pPr>
      <w:rPr>
        <w:rFonts w:ascii="Symbol" w:hAnsi="Symbol" w:hint="default"/>
      </w:rPr>
    </w:lvl>
    <w:lvl w:ilvl="4" w:tplc="1E14582C">
      <w:start w:val="1"/>
      <w:numFmt w:val="bullet"/>
      <w:lvlText w:val="o"/>
      <w:lvlJc w:val="left"/>
      <w:pPr>
        <w:ind w:left="3600" w:hanging="360"/>
      </w:pPr>
      <w:rPr>
        <w:rFonts w:ascii="Courier New" w:hAnsi="Courier New" w:hint="default"/>
      </w:rPr>
    </w:lvl>
    <w:lvl w:ilvl="5" w:tplc="E38AE3AE">
      <w:start w:val="1"/>
      <w:numFmt w:val="bullet"/>
      <w:lvlText w:val=""/>
      <w:lvlJc w:val="left"/>
      <w:pPr>
        <w:ind w:left="4320" w:hanging="360"/>
      </w:pPr>
      <w:rPr>
        <w:rFonts w:ascii="Wingdings" w:hAnsi="Wingdings" w:hint="default"/>
      </w:rPr>
    </w:lvl>
    <w:lvl w:ilvl="6" w:tplc="2CF2A8BC">
      <w:start w:val="1"/>
      <w:numFmt w:val="bullet"/>
      <w:lvlText w:val=""/>
      <w:lvlJc w:val="left"/>
      <w:pPr>
        <w:ind w:left="5040" w:hanging="360"/>
      </w:pPr>
      <w:rPr>
        <w:rFonts w:ascii="Symbol" w:hAnsi="Symbol" w:hint="default"/>
      </w:rPr>
    </w:lvl>
    <w:lvl w:ilvl="7" w:tplc="B7AAAE46">
      <w:start w:val="1"/>
      <w:numFmt w:val="bullet"/>
      <w:lvlText w:val="o"/>
      <w:lvlJc w:val="left"/>
      <w:pPr>
        <w:ind w:left="5760" w:hanging="360"/>
      </w:pPr>
      <w:rPr>
        <w:rFonts w:ascii="Courier New" w:hAnsi="Courier New" w:hint="default"/>
      </w:rPr>
    </w:lvl>
    <w:lvl w:ilvl="8" w:tplc="44AA7E5E">
      <w:start w:val="1"/>
      <w:numFmt w:val="bullet"/>
      <w:lvlText w:val=""/>
      <w:lvlJc w:val="left"/>
      <w:pPr>
        <w:ind w:left="6480" w:hanging="360"/>
      </w:pPr>
      <w:rPr>
        <w:rFonts w:ascii="Wingdings" w:hAnsi="Wingdings" w:hint="default"/>
      </w:rPr>
    </w:lvl>
  </w:abstractNum>
  <w:abstractNum w:abstractNumId="11" w15:restartNumberingAfterBreak="0">
    <w:nsid w:val="669DF471"/>
    <w:multiLevelType w:val="hybridMultilevel"/>
    <w:tmpl w:val="63AAD870"/>
    <w:lvl w:ilvl="0" w:tplc="E4402662">
      <w:start w:val="1"/>
      <w:numFmt w:val="bullet"/>
      <w:lvlText w:val="-"/>
      <w:lvlJc w:val="left"/>
      <w:pPr>
        <w:ind w:left="720" w:hanging="360"/>
      </w:pPr>
      <w:rPr>
        <w:rFonts w:ascii="Aptos" w:hAnsi="Aptos" w:hint="default"/>
      </w:rPr>
    </w:lvl>
    <w:lvl w:ilvl="1" w:tplc="0628B01E">
      <w:start w:val="1"/>
      <w:numFmt w:val="bullet"/>
      <w:lvlText w:val="o"/>
      <w:lvlJc w:val="left"/>
      <w:pPr>
        <w:ind w:left="1440" w:hanging="360"/>
      </w:pPr>
      <w:rPr>
        <w:rFonts w:ascii="Courier New" w:hAnsi="Courier New" w:hint="default"/>
      </w:rPr>
    </w:lvl>
    <w:lvl w:ilvl="2" w:tplc="DBDC3666">
      <w:start w:val="1"/>
      <w:numFmt w:val="bullet"/>
      <w:lvlText w:val=""/>
      <w:lvlJc w:val="left"/>
      <w:pPr>
        <w:ind w:left="2160" w:hanging="360"/>
      </w:pPr>
      <w:rPr>
        <w:rFonts w:ascii="Wingdings" w:hAnsi="Wingdings" w:hint="default"/>
      </w:rPr>
    </w:lvl>
    <w:lvl w:ilvl="3" w:tplc="593CE4D4">
      <w:start w:val="1"/>
      <w:numFmt w:val="bullet"/>
      <w:lvlText w:val=""/>
      <w:lvlJc w:val="left"/>
      <w:pPr>
        <w:ind w:left="2880" w:hanging="360"/>
      </w:pPr>
      <w:rPr>
        <w:rFonts w:ascii="Symbol" w:hAnsi="Symbol" w:hint="default"/>
      </w:rPr>
    </w:lvl>
    <w:lvl w:ilvl="4" w:tplc="26A2964C">
      <w:start w:val="1"/>
      <w:numFmt w:val="bullet"/>
      <w:lvlText w:val="o"/>
      <w:lvlJc w:val="left"/>
      <w:pPr>
        <w:ind w:left="3600" w:hanging="360"/>
      </w:pPr>
      <w:rPr>
        <w:rFonts w:ascii="Courier New" w:hAnsi="Courier New" w:hint="default"/>
      </w:rPr>
    </w:lvl>
    <w:lvl w:ilvl="5" w:tplc="900CAB36">
      <w:start w:val="1"/>
      <w:numFmt w:val="bullet"/>
      <w:lvlText w:val=""/>
      <w:lvlJc w:val="left"/>
      <w:pPr>
        <w:ind w:left="4320" w:hanging="360"/>
      </w:pPr>
      <w:rPr>
        <w:rFonts w:ascii="Wingdings" w:hAnsi="Wingdings" w:hint="default"/>
      </w:rPr>
    </w:lvl>
    <w:lvl w:ilvl="6" w:tplc="DEAC01EA">
      <w:start w:val="1"/>
      <w:numFmt w:val="bullet"/>
      <w:lvlText w:val=""/>
      <w:lvlJc w:val="left"/>
      <w:pPr>
        <w:ind w:left="5040" w:hanging="360"/>
      </w:pPr>
      <w:rPr>
        <w:rFonts w:ascii="Symbol" w:hAnsi="Symbol" w:hint="default"/>
      </w:rPr>
    </w:lvl>
    <w:lvl w:ilvl="7" w:tplc="B56C69C0">
      <w:start w:val="1"/>
      <w:numFmt w:val="bullet"/>
      <w:lvlText w:val="o"/>
      <w:lvlJc w:val="left"/>
      <w:pPr>
        <w:ind w:left="5760" w:hanging="360"/>
      </w:pPr>
      <w:rPr>
        <w:rFonts w:ascii="Courier New" w:hAnsi="Courier New" w:hint="default"/>
      </w:rPr>
    </w:lvl>
    <w:lvl w:ilvl="8" w:tplc="70B075D6">
      <w:start w:val="1"/>
      <w:numFmt w:val="bullet"/>
      <w:lvlText w:val=""/>
      <w:lvlJc w:val="left"/>
      <w:pPr>
        <w:ind w:left="6480" w:hanging="360"/>
      </w:pPr>
      <w:rPr>
        <w:rFonts w:ascii="Wingdings" w:hAnsi="Wingdings" w:hint="default"/>
      </w:rPr>
    </w:lvl>
  </w:abstractNum>
  <w:abstractNum w:abstractNumId="12" w15:restartNumberingAfterBreak="0">
    <w:nsid w:val="66D11550"/>
    <w:multiLevelType w:val="hybridMultilevel"/>
    <w:tmpl w:val="9F924002"/>
    <w:lvl w:ilvl="0" w:tplc="F24E59E6">
      <w:start w:val="1"/>
      <w:numFmt w:val="bullet"/>
      <w:lvlText w:val="-"/>
      <w:lvlJc w:val="left"/>
      <w:pPr>
        <w:ind w:left="720" w:hanging="360"/>
      </w:pPr>
      <w:rPr>
        <w:rFonts w:ascii="Aptos" w:hAnsi="Aptos" w:hint="default"/>
      </w:rPr>
    </w:lvl>
    <w:lvl w:ilvl="1" w:tplc="3DE26E8C">
      <w:start w:val="1"/>
      <w:numFmt w:val="bullet"/>
      <w:lvlText w:val="o"/>
      <w:lvlJc w:val="left"/>
      <w:pPr>
        <w:ind w:left="1440" w:hanging="360"/>
      </w:pPr>
      <w:rPr>
        <w:rFonts w:ascii="Courier New" w:hAnsi="Courier New" w:hint="default"/>
      </w:rPr>
    </w:lvl>
    <w:lvl w:ilvl="2" w:tplc="4BF68D76">
      <w:start w:val="1"/>
      <w:numFmt w:val="bullet"/>
      <w:lvlText w:val=""/>
      <w:lvlJc w:val="left"/>
      <w:pPr>
        <w:ind w:left="2160" w:hanging="360"/>
      </w:pPr>
      <w:rPr>
        <w:rFonts w:ascii="Wingdings" w:hAnsi="Wingdings" w:hint="default"/>
      </w:rPr>
    </w:lvl>
    <w:lvl w:ilvl="3" w:tplc="8EE206CE">
      <w:start w:val="1"/>
      <w:numFmt w:val="bullet"/>
      <w:lvlText w:val=""/>
      <w:lvlJc w:val="left"/>
      <w:pPr>
        <w:ind w:left="2880" w:hanging="360"/>
      </w:pPr>
      <w:rPr>
        <w:rFonts w:ascii="Symbol" w:hAnsi="Symbol" w:hint="default"/>
      </w:rPr>
    </w:lvl>
    <w:lvl w:ilvl="4" w:tplc="8D4E4CE2">
      <w:start w:val="1"/>
      <w:numFmt w:val="bullet"/>
      <w:lvlText w:val="o"/>
      <w:lvlJc w:val="left"/>
      <w:pPr>
        <w:ind w:left="3600" w:hanging="360"/>
      </w:pPr>
      <w:rPr>
        <w:rFonts w:ascii="Courier New" w:hAnsi="Courier New" w:hint="default"/>
      </w:rPr>
    </w:lvl>
    <w:lvl w:ilvl="5" w:tplc="F0B87930">
      <w:start w:val="1"/>
      <w:numFmt w:val="bullet"/>
      <w:lvlText w:val=""/>
      <w:lvlJc w:val="left"/>
      <w:pPr>
        <w:ind w:left="4320" w:hanging="360"/>
      </w:pPr>
      <w:rPr>
        <w:rFonts w:ascii="Wingdings" w:hAnsi="Wingdings" w:hint="default"/>
      </w:rPr>
    </w:lvl>
    <w:lvl w:ilvl="6" w:tplc="B94083EE">
      <w:start w:val="1"/>
      <w:numFmt w:val="bullet"/>
      <w:lvlText w:val=""/>
      <w:lvlJc w:val="left"/>
      <w:pPr>
        <w:ind w:left="5040" w:hanging="360"/>
      </w:pPr>
      <w:rPr>
        <w:rFonts w:ascii="Symbol" w:hAnsi="Symbol" w:hint="default"/>
      </w:rPr>
    </w:lvl>
    <w:lvl w:ilvl="7" w:tplc="B5D06DC8">
      <w:start w:val="1"/>
      <w:numFmt w:val="bullet"/>
      <w:lvlText w:val="o"/>
      <w:lvlJc w:val="left"/>
      <w:pPr>
        <w:ind w:left="5760" w:hanging="360"/>
      </w:pPr>
      <w:rPr>
        <w:rFonts w:ascii="Courier New" w:hAnsi="Courier New" w:hint="default"/>
      </w:rPr>
    </w:lvl>
    <w:lvl w:ilvl="8" w:tplc="E9B09D32">
      <w:start w:val="1"/>
      <w:numFmt w:val="bullet"/>
      <w:lvlText w:val=""/>
      <w:lvlJc w:val="left"/>
      <w:pPr>
        <w:ind w:left="6480" w:hanging="360"/>
      </w:pPr>
      <w:rPr>
        <w:rFonts w:ascii="Wingdings" w:hAnsi="Wingdings" w:hint="default"/>
      </w:rPr>
    </w:lvl>
  </w:abstractNum>
  <w:num w:numId="1" w16cid:durableId="1939870067">
    <w:abstractNumId w:val="10"/>
  </w:num>
  <w:num w:numId="2" w16cid:durableId="1674453713">
    <w:abstractNumId w:val="3"/>
  </w:num>
  <w:num w:numId="3" w16cid:durableId="460152021">
    <w:abstractNumId w:val="5"/>
  </w:num>
  <w:num w:numId="4" w16cid:durableId="212424337">
    <w:abstractNumId w:val="1"/>
  </w:num>
  <w:num w:numId="5" w16cid:durableId="1846549751">
    <w:abstractNumId w:val="6"/>
  </w:num>
  <w:num w:numId="6" w16cid:durableId="1022047454">
    <w:abstractNumId w:val="8"/>
  </w:num>
  <w:num w:numId="7" w16cid:durableId="503712105">
    <w:abstractNumId w:val="9"/>
  </w:num>
  <w:num w:numId="8" w16cid:durableId="633370284">
    <w:abstractNumId w:val="12"/>
  </w:num>
  <w:num w:numId="9" w16cid:durableId="589855395">
    <w:abstractNumId w:val="0"/>
  </w:num>
  <w:num w:numId="10" w16cid:durableId="132601309">
    <w:abstractNumId w:val="4"/>
  </w:num>
  <w:num w:numId="11" w16cid:durableId="1704284311">
    <w:abstractNumId w:val="7"/>
  </w:num>
  <w:num w:numId="12" w16cid:durableId="1723824938">
    <w:abstractNumId w:val="2"/>
  </w:num>
  <w:num w:numId="13" w16cid:durableId="711346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ED"/>
    <w:rsid w:val="000A4A26"/>
    <w:rsid w:val="001128E7"/>
    <w:rsid w:val="00175C72"/>
    <w:rsid w:val="002B4885"/>
    <w:rsid w:val="00301C17"/>
    <w:rsid w:val="003900F3"/>
    <w:rsid w:val="00392BED"/>
    <w:rsid w:val="00587C6B"/>
    <w:rsid w:val="006C640C"/>
    <w:rsid w:val="008D214A"/>
    <w:rsid w:val="0091372F"/>
    <w:rsid w:val="00A52A54"/>
    <w:rsid w:val="00B4088F"/>
    <w:rsid w:val="00B62E74"/>
    <w:rsid w:val="00D60C11"/>
    <w:rsid w:val="00DC5255"/>
    <w:rsid w:val="00F95B61"/>
    <w:rsid w:val="03F4EAD2"/>
    <w:rsid w:val="064BEEB4"/>
    <w:rsid w:val="06D631CD"/>
    <w:rsid w:val="06EC9AE2"/>
    <w:rsid w:val="06FBE813"/>
    <w:rsid w:val="07EFF1CF"/>
    <w:rsid w:val="0806F5DD"/>
    <w:rsid w:val="0874A8F0"/>
    <w:rsid w:val="092658DD"/>
    <w:rsid w:val="093A0EA0"/>
    <w:rsid w:val="0974C392"/>
    <w:rsid w:val="0ACE76BE"/>
    <w:rsid w:val="0B90A964"/>
    <w:rsid w:val="0BEE7063"/>
    <w:rsid w:val="0BFDE310"/>
    <w:rsid w:val="0BFE440E"/>
    <w:rsid w:val="0C92546E"/>
    <w:rsid w:val="0DD43AB4"/>
    <w:rsid w:val="0DF9CA00"/>
    <w:rsid w:val="0DF9DCD2"/>
    <w:rsid w:val="0E2EE5B3"/>
    <w:rsid w:val="10374EDB"/>
    <w:rsid w:val="10DC351B"/>
    <w:rsid w:val="11D7F900"/>
    <w:rsid w:val="1390461A"/>
    <w:rsid w:val="145CC8DB"/>
    <w:rsid w:val="154D6147"/>
    <w:rsid w:val="15DF3F09"/>
    <w:rsid w:val="16DCB014"/>
    <w:rsid w:val="171A3C6C"/>
    <w:rsid w:val="17DCF49B"/>
    <w:rsid w:val="1828A1E6"/>
    <w:rsid w:val="18BE6ECB"/>
    <w:rsid w:val="19754D4B"/>
    <w:rsid w:val="19A1A0C6"/>
    <w:rsid w:val="19E1FA5F"/>
    <w:rsid w:val="1B4ECBB9"/>
    <w:rsid w:val="1BB2268A"/>
    <w:rsid w:val="1C7C0AEF"/>
    <w:rsid w:val="1CB19E9C"/>
    <w:rsid w:val="1CD94188"/>
    <w:rsid w:val="1CDB9599"/>
    <w:rsid w:val="1CE9E4E7"/>
    <w:rsid w:val="1D17D5B4"/>
    <w:rsid w:val="1D99DFDB"/>
    <w:rsid w:val="1E29A2F6"/>
    <w:rsid w:val="1F572D78"/>
    <w:rsid w:val="1F8EA552"/>
    <w:rsid w:val="1F9DA54B"/>
    <w:rsid w:val="21B85B9A"/>
    <w:rsid w:val="22F460C2"/>
    <w:rsid w:val="23A93B11"/>
    <w:rsid w:val="2431E72D"/>
    <w:rsid w:val="28FBA55D"/>
    <w:rsid w:val="298A92A8"/>
    <w:rsid w:val="2A74A43D"/>
    <w:rsid w:val="2BD6C2A4"/>
    <w:rsid w:val="2BDB24EF"/>
    <w:rsid w:val="2C89597B"/>
    <w:rsid w:val="2DF29FE4"/>
    <w:rsid w:val="31BF0E00"/>
    <w:rsid w:val="31DA5ABE"/>
    <w:rsid w:val="32D4EA34"/>
    <w:rsid w:val="343B957D"/>
    <w:rsid w:val="360C8AF6"/>
    <w:rsid w:val="36622544"/>
    <w:rsid w:val="3742D426"/>
    <w:rsid w:val="3773363F"/>
    <w:rsid w:val="37AF765A"/>
    <w:rsid w:val="37B047D6"/>
    <w:rsid w:val="37C9703F"/>
    <w:rsid w:val="383479F8"/>
    <w:rsid w:val="38AF7BF6"/>
    <w:rsid w:val="38E3D6C5"/>
    <w:rsid w:val="394B3507"/>
    <w:rsid w:val="3966EDE5"/>
    <w:rsid w:val="3993D1B9"/>
    <w:rsid w:val="3A37EDB0"/>
    <w:rsid w:val="3AAAD701"/>
    <w:rsid w:val="3B093AF5"/>
    <w:rsid w:val="3B2778C0"/>
    <w:rsid w:val="3C0E05EE"/>
    <w:rsid w:val="3CCB727B"/>
    <w:rsid w:val="3DAF98C6"/>
    <w:rsid w:val="3E1AC2B9"/>
    <w:rsid w:val="3FCDF65F"/>
    <w:rsid w:val="402D0808"/>
    <w:rsid w:val="405164A5"/>
    <w:rsid w:val="41185198"/>
    <w:rsid w:val="44905647"/>
    <w:rsid w:val="462C26A8"/>
    <w:rsid w:val="47B73540"/>
    <w:rsid w:val="481D9252"/>
    <w:rsid w:val="48BE464B"/>
    <w:rsid w:val="48BE84BD"/>
    <w:rsid w:val="48CD8033"/>
    <w:rsid w:val="495305A1"/>
    <w:rsid w:val="4A18ED5D"/>
    <w:rsid w:val="4A485A96"/>
    <w:rsid w:val="4A5A551E"/>
    <w:rsid w:val="4C1868FF"/>
    <w:rsid w:val="4C58193B"/>
    <w:rsid w:val="4CBAFC4F"/>
    <w:rsid w:val="4E33DF89"/>
    <w:rsid w:val="4F337F83"/>
    <w:rsid w:val="4F4BEC6D"/>
    <w:rsid w:val="4FEE9BA2"/>
    <w:rsid w:val="50797678"/>
    <w:rsid w:val="50C1DEB0"/>
    <w:rsid w:val="50E7BA96"/>
    <w:rsid w:val="520882D4"/>
    <w:rsid w:val="526110E5"/>
    <w:rsid w:val="542B725F"/>
    <w:rsid w:val="553FB2C2"/>
    <w:rsid w:val="55FFD96F"/>
    <w:rsid w:val="585A7F54"/>
    <w:rsid w:val="596F4D1C"/>
    <w:rsid w:val="5AE9054B"/>
    <w:rsid w:val="5CB9797C"/>
    <w:rsid w:val="5CC8376F"/>
    <w:rsid w:val="5E044A55"/>
    <w:rsid w:val="609748BE"/>
    <w:rsid w:val="61246662"/>
    <w:rsid w:val="61483119"/>
    <w:rsid w:val="61CF2741"/>
    <w:rsid w:val="62B66C80"/>
    <w:rsid w:val="62FB37DE"/>
    <w:rsid w:val="65450AF4"/>
    <w:rsid w:val="66FC5958"/>
    <w:rsid w:val="6700A67C"/>
    <w:rsid w:val="67332549"/>
    <w:rsid w:val="685C23AE"/>
    <w:rsid w:val="68AA78F5"/>
    <w:rsid w:val="68BFAA67"/>
    <w:rsid w:val="69AC3E8A"/>
    <w:rsid w:val="6A4FF6D5"/>
    <w:rsid w:val="6BEFBBE5"/>
    <w:rsid w:val="6C6122C6"/>
    <w:rsid w:val="6DB2BBDF"/>
    <w:rsid w:val="6DC83868"/>
    <w:rsid w:val="6DF7E59F"/>
    <w:rsid w:val="6E89A19E"/>
    <w:rsid w:val="714559C7"/>
    <w:rsid w:val="718098BB"/>
    <w:rsid w:val="72C462CA"/>
    <w:rsid w:val="73623C2B"/>
    <w:rsid w:val="74929948"/>
    <w:rsid w:val="7503568F"/>
    <w:rsid w:val="754D158D"/>
    <w:rsid w:val="757C67FE"/>
    <w:rsid w:val="77C93CF0"/>
    <w:rsid w:val="783AF751"/>
    <w:rsid w:val="7A521ED6"/>
    <w:rsid w:val="7B59DD92"/>
    <w:rsid w:val="7BAFD792"/>
    <w:rsid w:val="7D5773EE"/>
    <w:rsid w:val="7FFF3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37EA"/>
  <w15:chartTrackingRefBased/>
  <w15:docId w15:val="{8F7B12E3-DF29-4F74-9495-EBEB8C7C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BE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92B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92BED"/>
    <w:rPr>
      <w:color w:val="0563C1" w:themeColor="hyperlink"/>
      <w:u w:val="single"/>
    </w:rPr>
  </w:style>
  <w:style w:type="paragraph" w:styleId="NormalWeb">
    <w:name w:val="Normal (Web)"/>
    <w:basedOn w:val="Normal"/>
    <w:uiPriority w:val="99"/>
    <w:unhideWhenUsed/>
    <w:rsid w:val="00392B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AAAACB-44CF-4AEE-94F2-1A756275BACC}">
  <ds:schemaRefs>
    <ds:schemaRef ds:uri="http://schemas.microsoft.com/sharepoint/v3/contenttype/forms"/>
  </ds:schemaRefs>
</ds:datastoreItem>
</file>

<file path=customXml/itemProps2.xml><?xml version="1.0" encoding="utf-8"?>
<ds:datastoreItem xmlns:ds="http://schemas.openxmlformats.org/officeDocument/2006/customXml" ds:itemID="{6F526C78-DC3E-4623-9997-10DF6D60F310}">
  <ds:schemaRefs>
    <ds:schemaRef ds:uri="http://www.w3.org/XML/1998/namespace"/>
    <ds:schemaRef ds:uri="http://schemas.microsoft.com/office/2006/documentManagement/types"/>
    <ds:schemaRef ds:uri="http://purl.org/dc/elements/1.1/"/>
    <ds:schemaRef ds:uri="http://purl.org/dc/terms/"/>
    <ds:schemaRef ds:uri="http://purl.org/dc/dcmitype/"/>
    <ds:schemaRef ds:uri="56503b0e-fd31-45b9-a56b-0d6c74c4c7e1"/>
    <ds:schemaRef ds:uri="http://schemas.openxmlformats.org/package/2006/metadata/core-properties"/>
    <ds:schemaRef ds:uri="9b4b7e20-709a-4cda-b52c-22b9ad2e8640"/>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CF40BE69-D58A-4520-A229-EE4CB8F03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Duda</dc:creator>
  <cp:keywords/>
  <dc:description/>
  <cp:lastModifiedBy>Jeanette Azzaretto</cp:lastModifiedBy>
  <cp:revision>3</cp:revision>
  <dcterms:created xsi:type="dcterms:W3CDTF">2024-03-23T15:30:00Z</dcterms:created>
  <dcterms:modified xsi:type="dcterms:W3CDTF">2024-03-23T15:33:00Z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