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494C5" w14:textId="3BEA4ED2" w:rsidR="00392BED" w:rsidRPr="00FB7510" w:rsidRDefault="00B62E74" w:rsidP="00392BED">
      <w:pPr>
        <w:spacing w:after="0" w:line="240" w:lineRule="auto"/>
        <w:textAlignment w:val="baseline"/>
        <w:rPr>
          <w:rFonts w:ascii="Segoe UI" w:eastAsia="Times New Roman" w:hAnsi="Segoe UI" w:cs="Segoe UI"/>
          <w:sz w:val="18"/>
          <w:szCs w:val="18"/>
        </w:rPr>
      </w:pPr>
      <w:r w:rsidRPr="329B4644">
        <w:rPr>
          <w:rFonts w:ascii="Calibri" w:eastAsia="Times New Roman" w:hAnsi="Calibri" w:cs="Calibri"/>
          <w:b/>
          <w:bCs/>
          <w:sz w:val="28"/>
          <w:szCs w:val="28"/>
        </w:rPr>
        <w:t xml:space="preserve">Unit: </w:t>
      </w:r>
      <w:r w:rsidR="16A56D83" w:rsidRPr="329B4644">
        <w:rPr>
          <w:rFonts w:ascii="Calibri" w:eastAsia="Times New Roman" w:hAnsi="Calibri" w:cs="Calibri"/>
          <w:b/>
          <w:bCs/>
          <w:sz w:val="28"/>
          <w:szCs w:val="28"/>
        </w:rPr>
        <w:t>Dynamic Crust</w:t>
      </w:r>
    </w:p>
    <w:tbl>
      <w:tblPr>
        <w:tblW w:w="13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031"/>
        <w:gridCol w:w="5251"/>
        <w:gridCol w:w="6390"/>
      </w:tblGrid>
      <w:tr w:rsidR="001128E7" w:rsidRPr="00FB7510" w14:paraId="7FA5F695" w14:textId="77777777" w:rsidTr="5C6E0B2F">
        <w:tc>
          <w:tcPr>
            <w:tcW w:w="2031" w:type="dxa"/>
            <w:shd w:val="clear" w:color="auto" w:fill="auto"/>
            <w:vAlign w:val="center"/>
            <w:hideMark/>
          </w:tcPr>
          <w:p w14:paraId="792C2B7F" w14:textId="3BDD570B" w:rsidR="001128E7" w:rsidRPr="00FB7510" w:rsidRDefault="001128E7">
            <w:pPr>
              <w:spacing w:after="0" w:line="240" w:lineRule="auto"/>
              <w:jc w:val="center"/>
              <w:textAlignment w:val="baseline"/>
              <w:rPr>
                <w:rFonts w:ascii="Times New Roman" w:eastAsia="Times New Roman" w:hAnsi="Times New Roman" w:cs="Times New Roman"/>
                <w:sz w:val="24"/>
                <w:szCs w:val="24"/>
              </w:rPr>
            </w:pPr>
            <w:r>
              <w:rPr>
                <w:rFonts w:ascii="Calibri" w:eastAsia="Times New Roman" w:hAnsi="Calibri" w:cs="Calibri"/>
                <w:b/>
                <w:bCs/>
              </w:rPr>
              <w:t># Period(s)</w:t>
            </w:r>
          </w:p>
        </w:tc>
        <w:tc>
          <w:tcPr>
            <w:tcW w:w="5251" w:type="dxa"/>
            <w:shd w:val="clear" w:color="auto" w:fill="auto"/>
            <w:vAlign w:val="center"/>
            <w:hideMark/>
          </w:tcPr>
          <w:p w14:paraId="07ECCDE0" w14:textId="328FE3D7" w:rsidR="001128E7" w:rsidRPr="00FB7510" w:rsidRDefault="001128E7">
            <w:pPr>
              <w:spacing w:after="0" w:line="240" w:lineRule="auto"/>
              <w:jc w:val="center"/>
              <w:textAlignment w:val="baseline"/>
              <w:rPr>
                <w:rFonts w:ascii="Times New Roman" w:eastAsia="Times New Roman" w:hAnsi="Times New Roman" w:cs="Times New Roman"/>
                <w:sz w:val="24"/>
                <w:szCs w:val="24"/>
              </w:rPr>
            </w:pPr>
            <w:r>
              <w:rPr>
                <w:rFonts w:ascii="Calibri" w:eastAsia="Times New Roman" w:hAnsi="Calibri" w:cs="Calibri"/>
                <w:b/>
                <w:bCs/>
              </w:rPr>
              <w:t>Lesson Topic</w:t>
            </w:r>
            <w:r w:rsidR="00301C17">
              <w:rPr>
                <w:rFonts w:ascii="Calibri" w:eastAsia="Times New Roman" w:hAnsi="Calibri" w:cs="Calibri"/>
                <w:b/>
                <w:bCs/>
              </w:rPr>
              <w:t>(s)s</w:t>
            </w:r>
            <w:r w:rsidRPr="00FB7510">
              <w:rPr>
                <w:rFonts w:ascii="Calibri" w:eastAsia="Times New Roman" w:hAnsi="Calibri" w:cs="Calibri"/>
              </w:rPr>
              <w:t> </w:t>
            </w:r>
          </w:p>
        </w:tc>
        <w:tc>
          <w:tcPr>
            <w:tcW w:w="6390" w:type="dxa"/>
            <w:shd w:val="clear" w:color="auto" w:fill="auto"/>
            <w:vAlign w:val="center"/>
            <w:hideMark/>
          </w:tcPr>
          <w:p w14:paraId="22A2C246" w14:textId="5B5DCF5C" w:rsidR="001128E7" w:rsidRPr="00175C72" w:rsidRDefault="002B4885">
            <w:pPr>
              <w:spacing w:after="0" w:line="240" w:lineRule="auto"/>
              <w:jc w:val="center"/>
              <w:textAlignment w:val="baseline"/>
              <w:rPr>
                <w:rFonts w:ascii="Times New Roman" w:eastAsia="Times New Roman" w:hAnsi="Times New Roman" w:cs="Times New Roman"/>
                <w:b/>
                <w:bCs/>
                <w:sz w:val="24"/>
                <w:szCs w:val="24"/>
              </w:rPr>
            </w:pPr>
            <w:r>
              <w:rPr>
                <w:rFonts w:ascii="Calibri" w:eastAsia="Times New Roman" w:hAnsi="Calibri" w:cs="Calibri"/>
                <w:b/>
                <w:bCs/>
              </w:rPr>
              <w:t>Standard(s)</w:t>
            </w:r>
          </w:p>
        </w:tc>
      </w:tr>
      <w:tr w:rsidR="001128E7" w:rsidRPr="007E7ACC" w14:paraId="728FD8A2" w14:textId="77777777" w:rsidTr="5C6E0B2F">
        <w:tc>
          <w:tcPr>
            <w:tcW w:w="2031" w:type="dxa"/>
            <w:shd w:val="clear" w:color="auto" w:fill="auto"/>
          </w:tcPr>
          <w:p w14:paraId="1CF1BCD3" w14:textId="60BF76BC" w:rsidR="001128E7" w:rsidRPr="007E7ACC" w:rsidRDefault="001128E7">
            <w:pPr>
              <w:spacing w:after="0" w:line="240" w:lineRule="auto"/>
              <w:jc w:val="center"/>
              <w:textAlignment w:val="baseline"/>
              <w:rPr>
                <w:rFonts w:eastAsia="Times New Roman" w:cstheme="minorHAnsi"/>
              </w:rPr>
            </w:pPr>
          </w:p>
        </w:tc>
        <w:tc>
          <w:tcPr>
            <w:tcW w:w="5251" w:type="dxa"/>
            <w:shd w:val="clear" w:color="auto" w:fill="auto"/>
          </w:tcPr>
          <w:p w14:paraId="7FA705EA" w14:textId="4460261A" w:rsidR="001128E7" w:rsidRPr="007E7ACC" w:rsidRDefault="6A144E36" w:rsidP="329B4644">
            <w:pPr>
              <w:spacing w:after="0" w:line="240" w:lineRule="auto"/>
              <w:textAlignment w:val="baseline"/>
              <w:rPr>
                <w:rFonts w:eastAsia="Times New Roman"/>
              </w:rPr>
            </w:pPr>
            <w:r w:rsidRPr="5D5BF65F">
              <w:rPr>
                <w:rFonts w:eastAsia="Times New Roman"/>
                <w:b/>
                <w:bCs/>
              </w:rPr>
              <w:t>Introduction to Plate Tectonics</w:t>
            </w:r>
            <w:r w:rsidRPr="5D5BF65F">
              <w:rPr>
                <w:rFonts w:eastAsia="Times New Roman"/>
              </w:rPr>
              <w:t xml:space="preserve"> (Alfred Wegener and evidence</w:t>
            </w:r>
            <w:r w:rsidR="35259503" w:rsidRPr="5D5BF65F">
              <w:rPr>
                <w:rFonts w:eastAsia="Times New Roman"/>
              </w:rPr>
              <w:t>. K</w:t>
            </w:r>
            <w:r w:rsidRPr="5D5BF65F">
              <w:rPr>
                <w:rFonts w:eastAsia="Times New Roman"/>
              </w:rPr>
              <w:t>ey components of plate tectonics, such as lithospheric plates, plate boundaries, and the driving forces behind plate motion.</w:t>
            </w:r>
          </w:p>
          <w:p w14:paraId="3E33E4B7" w14:textId="4460261A" w:rsidR="5D5BF65F" w:rsidRDefault="5D5BF65F" w:rsidP="5D5BF65F">
            <w:pPr>
              <w:spacing w:after="0" w:line="240" w:lineRule="auto"/>
              <w:rPr>
                <w:rFonts w:eastAsia="Times New Roman"/>
              </w:rPr>
            </w:pPr>
          </w:p>
          <w:p w14:paraId="3C4E13B7" w14:textId="4460261A" w:rsidR="001128E7" w:rsidRPr="007E7ACC" w:rsidRDefault="5AAE1CC2" w:rsidP="329B4644">
            <w:pPr>
              <w:spacing w:after="0" w:line="240" w:lineRule="auto"/>
              <w:textAlignment w:val="baseline"/>
              <w:rPr>
                <w:rFonts w:eastAsia="Times New Roman"/>
              </w:rPr>
            </w:pPr>
            <w:r w:rsidRPr="08214F96">
              <w:rPr>
                <w:rFonts w:eastAsia="Times New Roman"/>
                <w:b/>
                <w:bCs/>
              </w:rPr>
              <w:t>Evidence of Plate Movements</w:t>
            </w:r>
            <w:r w:rsidR="1257DE8B" w:rsidRPr="08214F96">
              <w:rPr>
                <w:rFonts w:eastAsia="Times New Roman"/>
                <w:b/>
                <w:bCs/>
              </w:rPr>
              <w:t xml:space="preserve"> </w:t>
            </w:r>
            <w:r w:rsidR="1257DE8B" w:rsidRPr="08214F96">
              <w:rPr>
                <w:rFonts w:eastAsia="Times New Roman"/>
              </w:rPr>
              <w:t>(Seafloor spreading, earthquake/volcanoes/</w:t>
            </w:r>
            <w:r w:rsidR="200B7115" w:rsidRPr="08214F96">
              <w:rPr>
                <w:rFonts w:eastAsia="Times New Roman"/>
              </w:rPr>
              <w:t>mountain range locations)</w:t>
            </w:r>
          </w:p>
          <w:p w14:paraId="41F3A90A" w14:textId="4460261A" w:rsidR="5D5BF65F" w:rsidRDefault="5D5BF65F" w:rsidP="5D5BF65F">
            <w:pPr>
              <w:spacing w:after="0" w:line="240" w:lineRule="auto"/>
              <w:rPr>
                <w:rFonts w:eastAsia="Times New Roman"/>
              </w:rPr>
            </w:pPr>
          </w:p>
          <w:p w14:paraId="50148454" w14:textId="459A3424" w:rsidR="001128E7" w:rsidRPr="007E7ACC" w:rsidRDefault="6A144E36" w:rsidP="67A9527C">
            <w:pPr>
              <w:spacing w:after="0" w:line="240" w:lineRule="auto"/>
              <w:textAlignment w:val="baseline"/>
              <w:rPr>
                <w:rFonts w:eastAsia="Times New Roman"/>
              </w:rPr>
            </w:pPr>
            <w:r w:rsidRPr="08214F96">
              <w:rPr>
                <w:rFonts w:eastAsia="Times New Roman"/>
                <w:b/>
                <w:bCs/>
              </w:rPr>
              <w:t>Plate Boundaries and Tectonic Features</w:t>
            </w:r>
            <w:r w:rsidR="37127C15" w:rsidRPr="08214F96">
              <w:rPr>
                <w:rFonts w:eastAsia="Times New Roman"/>
              </w:rPr>
              <w:t xml:space="preserve">: </w:t>
            </w:r>
          </w:p>
          <w:p w14:paraId="769BBC0E" w14:textId="36ED9F7C" w:rsidR="001128E7" w:rsidRPr="007E7ACC" w:rsidRDefault="37127C15" w:rsidP="67A9527C">
            <w:pPr>
              <w:spacing w:after="0" w:line="240" w:lineRule="auto"/>
              <w:textAlignment w:val="baseline"/>
              <w:rPr>
                <w:rFonts w:eastAsia="Times New Roman"/>
              </w:rPr>
            </w:pPr>
            <w:r w:rsidRPr="67A9527C">
              <w:rPr>
                <w:rFonts w:eastAsia="Times New Roman"/>
              </w:rPr>
              <w:t>(Divergent, convergent, transform), subduction, seafloor spreading, continental collision)</w:t>
            </w:r>
          </w:p>
          <w:p w14:paraId="05321B2E" w14:textId="2C46AA25" w:rsidR="001128E7" w:rsidRPr="007E7ACC" w:rsidRDefault="001128E7" w:rsidP="08214F96">
            <w:pPr>
              <w:spacing w:after="0" w:line="240" w:lineRule="auto"/>
              <w:textAlignment w:val="baseline"/>
              <w:rPr>
                <w:rFonts w:eastAsia="Times New Roman"/>
              </w:rPr>
            </w:pPr>
          </w:p>
        </w:tc>
        <w:tc>
          <w:tcPr>
            <w:tcW w:w="6390" w:type="dxa"/>
            <w:shd w:val="clear" w:color="auto" w:fill="auto"/>
          </w:tcPr>
          <w:p w14:paraId="6E496589" w14:textId="06381E13" w:rsidR="001128E7" w:rsidRPr="007E7ACC" w:rsidRDefault="0EEB1217" w:rsidP="6C62C1ED">
            <w:pPr>
              <w:spacing w:line="257" w:lineRule="auto"/>
              <w:textAlignment w:val="baseline"/>
            </w:pPr>
            <w:r w:rsidRPr="6C62C1ED">
              <w:rPr>
                <w:rFonts w:ascii="Arial" w:eastAsia="Arial" w:hAnsi="Arial" w:cs="Arial"/>
                <w:b/>
                <w:bCs/>
                <w:color w:val="000000" w:themeColor="text1"/>
                <w:sz w:val="24"/>
                <w:szCs w:val="24"/>
              </w:rPr>
              <w:t>HS-ESS1-5. Evaluate evidence of the past and current movements of continental and oceanic crust and the theory of</w:t>
            </w:r>
            <w:r w:rsidR="00712363" w:rsidRPr="6C62C1ED">
              <w:rPr>
                <w:rFonts w:ascii="Arial" w:eastAsia="Arial" w:hAnsi="Arial" w:cs="Arial"/>
                <w:b/>
                <w:bCs/>
                <w:color w:val="000000" w:themeColor="text1"/>
                <w:sz w:val="24"/>
                <w:szCs w:val="24"/>
              </w:rPr>
              <w:t xml:space="preserve"> </w:t>
            </w:r>
            <w:r w:rsidRPr="6C62C1ED">
              <w:rPr>
                <w:rFonts w:ascii="Arial" w:eastAsia="Arial" w:hAnsi="Arial" w:cs="Arial"/>
                <w:b/>
                <w:bCs/>
                <w:color w:val="000000" w:themeColor="text1"/>
                <w:sz w:val="24"/>
                <w:szCs w:val="24"/>
              </w:rPr>
              <w:t>plate tectonics to explain the ages of crustal rocks.</w:t>
            </w:r>
          </w:p>
        </w:tc>
      </w:tr>
      <w:tr w:rsidR="00301C17" w:rsidRPr="007E7ACC" w14:paraId="7255C58A" w14:textId="77777777" w:rsidTr="5C6E0B2F">
        <w:tc>
          <w:tcPr>
            <w:tcW w:w="2031" w:type="dxa"/>
            <w:tcBorders>
              <w:top w:val="single" w:sz="4" w:space="0" w:color="auto"/>
              <w:left w:val="single" w:sz="4" w:space="0" w:color="auto"/>
              <w:bottom w:val="single" w:sz="4" w:space="0" w:color="auto"/>
              <w:right w:val="single" w:sz="4" w:space="0" w:color="auto"/>
            </w:tcBorders>
            <w:shd w:val="clear" w:color="auto" w:fill="auto"/>
          </w:tcPr>
          <w:p w14:paraId="2AC2FBB0" w14:textId="77777777" w:rsidR="00301C17" w:rsidRPr="007E7ACC" w:rsidRDefault="00301C17" w:rsidP="5C6E0B2F">
            <w:pPr>
              <w:spacing w:after="0" w:line="240" w:lineRule="auto"/>
              <w:textAlignment w:val="baseline"/>
              <w:rPr>
                <w:rFonts w:asciiTheme="majorHAnsi" w:eastAsiaTheme="majorEastAsia" w:hAnsiTheme="majorHAnsi" w:cstheme="majorBidi"/>
              </w:rPr>
            </w:pPr>
          </w:p>
        </w:tc>
        <w:tc>
          <w:tcPr>
            <w:tcW w:w="5251" w:type="dxa"/>
            <w:tcBorders>
              <w:top w:val="single" w:sz="4" w:space="0" w:color="auto"/>
              <w:left w:val="single" w:sz="4" w:space="0" w:color="auto"/>
              <w:bottom w:val="single" w:sz="4" w:space="0" w:color="auto"/>
              <w:right w:val="single" w:sz="4" w:space="0" w:color="auto"/>
            </w:tcBorders>
            <w:shd w:val="clear" w:color="auto" w:fill="auto"/>
          </w:tcPr>
          <w:p w14:paraId="3994B9E3" w14:textId="7D1A7767" w:rsidR="00301C17" w:rsidRPr="00301C17" w:rsidRDefault="2E2D8DBD" w:rsidP="5C6E0B2F">
            <w:pPr>
              <w:textAlignment w:val="baseline"/>
              <w:rPr>
                <w:rFonts w:asciiTheme="majorHAnsi" w:eastAsiaTheme="majorEastAsia" w:hAnsiTheme="majorHAnsi" w:cstheme="majorBidi"/>
              </w:rPr>
            </w:pPr>
            <w:r w:rsidRPr="5C6E0B2F">
              <w:rPr>
                <w:rFonts w:asciiTheme="majorHAnsi" w:eastAsiaTheme="majorEastAsia" w:hAnsiTheme="majorHAnsi" w:cstheme="majorBidi"/>
                <w:b/>
                <w:bCs/>
              </w:rPr>
              <w:t xml:space="preserve">Formation of Continental Features: </w:t>
            </w:r>
            <w:r w:rsidRPr="5C6E0B2F">
              <w:rPr>
                <w:rFonts w:asciiTheme="majorHAnsi" w:eastAsiaTheme="majorEastAsia" w:hAnsiTheme="majorHAnsi" w:cstheme="majorBidi"/>
              </w:rPr>
              <w:t>Explore the processes involved in the formation of continental features such as mountains, valleys, and plains. Discuss how tectonic forces, including uplift, folding, faulting, and erosion, shape the Earth's surface over long temporal scales.</w:t>
            </w:r>
          </w:p>
          <w:p w14:paraId="7FB6960E" w14:textId="7D1A7767" w:rsidR="00301C17" w:rsidRPr="00301C17" w:rsidRDefault="00301C17" w:rsidP="5C6E0B2F">
            <w:pPr>
              <w:textAlignment w:val="baseline"/>
              <w:rPr>
                <w:rFonts w:asciiTheme="majorHAnsi" w:eastAsiaTheme="majorEastAsia" w:hAnsiTheme="majorHAnsi" w:cstheme="majorBidi"/>
              </w:rPr>
            </w:pPr>
          </w:p>
          <w:p w14:paraId="745C202A" w14:textId="4B326E8E" w:rsidR="00301C17" w:rsidRPr="00301C17" w:rsidRDefault="6CD272EE" w:rsidP="5C6E0B2F">
            <w:pPr>
              <w:textAlignment w:val="baseline"/>
              <w:rPr>
                <w:rFonts w:asciiTheme="majorHAnsi" w:eastAsiaTheme="majorEastAsia" w:hAnsiTheme="majorHAnsi" w:cstheme="majorBidi"/>
              </w:rPr>
            </w:pPr>
            <w:r w:rsidRPr="5C6E0B2F">
              <w:rPr>
                <w:rFonts w:asciiTheme="majorHAnsi" w:eastAsiaTheme="majorEastAsia" w:hAnsiTheme="majorHAnsi" w:cstheme="majorBidi"/>
                <w:b/>
                <w:bCs/>
              </w:rPr>
              <w:t>Plate Tectonics and Ocean-Floor Features</w:t>
            </w:r>
            <w:r w:rsidRPr="5C6E0B2F">
              <w:rPr>
                <w:rFonts w:asciiTheme="majorHAnsi" w:eastAsiaTheme="majorEastAsia" w:hAnsiTheme="majorHAnsi" w:cstheme="majorBidi"/>
              </w:rPr>
              <w:t>: Investigate how plate tectonics influences the formation of ocean-floor features, including mid-ocean ridges, trenches, and abyssal plains.</w:t>
            </w:r>
          </w:p>
          <w:p w14:paraId="43EA0403" w14:textId="1E7017A6" w:rsidR="00301C17" w:rsidRPr="00301C17" w:rsidRDefault="00301C17" w:rsidP="5C6E0B2F">
            <w:pPr>
              <w:textAlignment w:val="baseline"/>
              <w:rPr>
                <w:rFonts w:asciiTheme="majorHAnsi" w:eastAsiaTheme="majorEastAsia" w:hAnsiTheme="majorHAnsi" w:cstheme="majorBidi"/>
              </w:rPr>
            </w:pPr>
          </w:p>
          <w:p w14:paraId="153E46E9" w14:textId="19769AFC" w:rsidR="00301C17" w:rsidRPr="00301C17" w:rsidRDefault="77E8FCDE" w:rsidP="5C6E0B2F">
            <w:pPr>
              <w:textAlignment w:val="baseline"/>
              <w:rPr>
                <w:rFonts w:asciiTheme="majorHAnsi" w:eastAsiaTheme="majorEastAsia" w:hAnsiTheme="majorHAnsi" w:cstheme="majorBidi"/>
              </w:rPr>
            </w:pPr>
            <w:r w:rsidRPr="5C6E0B2F">
              <w:rPr>
                <w:rFonts w:asciiTheme="majorHAnsi" w:eastAsiaTheme="majorEastAsia" w:hAnsiTheme="majorHAnsi" w:cstheme="majorBidi"/>
                <w:b/>
                <w:bCs/>
              </w:rPr>
              <w:t>Temporal Scales of Earth Processes</w:t>
            </w:r>
            <w:r w:rsidRPr="5C6E0B2F">
              <w:rPr>
                <w:rFonts w:asciiTheme="majorHAnsi" w:eastAsiaTheme="majorEastAsia" w:hAnsiTheme="majorHAnsi" w:cstheme="majorBidi"/>
              </w:rPr>
              <w:t xml:space="preserve">: </w:t>
            </w:r>
            <w:r w:rsidR="02D43626" w:rsidRPr="5C6E0B2F">
              <w:rPr>
                <w:rFonts w:asciiTheme="majorHAnsi" w:eastAsiaTheme="majorEastAsia" w:hAnsiTheme="majorHAnsi" w:cstheme="majorBidi"/>
              </w:rPr>
              <w:t>R</w:t>
            </w:r>
            <w:r w:rsidRPr="5C6E0B2F">
              <w:rPr>
                <w:rFonts w:asciiTheme="majorHAnsi" w:eastAsiaTheme="majorEastAsia" w:hAnsiTheme="majorHAnsi" w:cstheme="majorBidi"/>
              </w:rPr>
              <w:t>ole of geological time in shaping the Earth's surface features and how models can help us understand these processes over various time scales.</w:t>
            </w:r>
          </w:p>
        </w:tc>
        <w:tc>
          <w:tcPr>
            <w:tcW w:w="6390" w:type="dxa"/>
            <w:tcBorders>
              <w:top w:val="single" w:sz="4" w:space="0" w:color="auto"/>
              <w:left w:val="single" w:sz="4" w:space="0" w:color="auto"/>
              <w:bottom w:val="single" w:sz="4" w:space="0" w:color="auto"/>
              <w:right w:val="single" w:sz="4" w:space="0" w:color="auto"/>
            </w:tcBorders>
            <w:shd w:val="clear" w:color="auto" w:fill="auto"/>
          </w:tcPr>
          <w:p w14:paraId="1133266C" w14:textId="3477F82B" w:rsidR="00301C17" w:rsidRPr="007E7ACC" w:rsidRDefault="64E280A6" w:rsidP="5C6E0B2F">
            <w:pPr>
              <w:spacing w:line="257" w:lineRule="auto"/>
              <w:textAlignment w:val="baseline"/>
              <w:rPr>
                <w:rFonts w:asciiTheme="majorHAnsi" w:eastAsiaTheme="majorEastAsia" w:hAnsiTheme="majorHAnsi" w:cstheme="majorBidi"/>
                <w:color w:val="000000" w:themeColor="text1"/>
                <w:sz w:val="24"/>
                <w:szCs w:val="24"/>
              </w:rPr>
            </w:pPr>
            <w:r w:rsidRPr="5C6E0B2F">
              <w:rPr>
                <w:rFonts w:asciiTheme="majorHAnsi" w:eastAsiaTheme="majorEastAsia" w:hAnsiTheme="majorHAnsi" w:cstheme="majorBidi"/>
              </w:rPr>
              <w:t> </w:t>
            </w:r>
            <w:r w:rsidR="6D958C75" w:rsidRPr="5C6E0B2F">
              <w:rPr>
                <w:rFonts w:asciiTheme="majorHAnsi" w:eastAsiaTheme="majorEastAsia" w:hAnsiTheme="majorHAnsi" w:cstheme="majorBidi"/>
                <w:b/>
                <w:bCs/>
                <w:color w:val="000000" w:themeColor="text1"/>
                <w:sz w:val="24"/>
                <w:szCs w:val="24"/>
              </w:rPr>
              <w:t xml:space="preserve"> HS-ESS2-1. Develop a model to illustrate how Earth’s internal and surface processes operate at different spatial and</w:t>
            </w:r>
            <w:r w:rsidR="33CD3267" w:rsidRPr="5C6E0B2F">
              <w:rPr>
                <w:rFonts w:asciiTheme="majorHAnsi" w:eastAsiaTheme="majorEastAsia" w:hAnsiTheme="majorHAnsi" w:cstheme="majorBidi"/>
                <w:b/>
                <w:bCs/>
                <w:color w:val="000000" w:themeColor="text1"/>
                <w:sz w:val="24"/>
                <w:szCs w:val="24"/>
              </w:rPr>
              <w:t xml:space="preserve"> </w:t>
            </w:r>
            <w:r w:rsidR="6D958C75" w:rsidRPr="5C6E0B2F">
              <w:rPr>
                <w:rFonts w:asciiTheme="majorHAnsi" w:eastAsiaTheme="majorEastAsia" w:hAnsiTheme="majorHAnsi" w:cstheme="majorBidi"/>
                <w:b/>
                <w:bCs/>
                <w:color w:val="000000" w:themeColor="text1"/>
                <w:sz w:val="24"/>
                <w:szCs w:val="24"/>
              </w:rPr>
              <w:t>temporal scales to form continental and ocean-floor features.</w:t>
            </w:r>
          </w:p>
        </w:tc>
      </w:tr>
      <w:tr w:rsidR="001128E7" w:rsidRPr="007E7ACC" w14:paraId="3C2278A8" w14:textId="77777777" w:rsidTr="5C6E0B2F">
        <w:tc>
          <w:tcPr>
            <w:tcW w:w="2031" w:type="dxa"/>
            <w:shd w:val="clear" w:color="auto" w:fill="auto"/>
          </w:tcPr>
          <w:p w14:paraId="1376ADF9" w14:textId="2C3AE749" w:rsidR="001128E7" w:rsidRPr="007E7ACC" w:rsidRDefault="001128E7" w:rsidP="5C6E0B2F">
            <w:pPr>
              <w:spacing w:after="0" w:line="240" w:lineRule="auto"/>
              <w:jc w:val="center"/>
              <w:textAlignment w:val="baseline"/>
              <w:rPr>
                <w:rFonts w:asciiTheme="majorHAnsi" w:eastAsiaTheme="majorEastAsia" w:hAnsiTheme="majorHAnsi" w:cstheme="majorBidi"/>
              </w:rPr>
            </w:pPr>
          </w:p>
        </w:tc>
        <w:tc>
          <w:tcPr>
            <w:tcW w:w="5251" w:type="dxa"/>
            <w:shd w:val="clear" w:color="auto" w:fill="auto"/>
          </w:tcPr>
          <w:p w14:paraId="20874D85" w14:textId="74467CF6" w:rsidR="001128E7" w:rsidRPr="007E7ACC" w:rsidRDefault="0984F05D" w:rsidP="5C6E0B2F">
            <w:pPr>
              <w:pStyle w:val="NormalWeb"/>
              <w:spacing w:before="0" w:beforeAutospacing="0" w:after="0" w:afterAutospacing="0"/>
              <w:rPr>
                <w:rFonts w:asciiTheme="majorHAnsi" w:eastAsiaTheme="majorEastAsia" w:hAnsiTheme="majorHAnsi" w:cstheme="majorBidi"/>
              </w:rPr>
            </w:pPr>
            <w:r w:rsidRPr="5C6E0B2F">
              <w:rPr>
                <w:rFonts w:asciiTheme="majorHAnsi" w:eastAsiaTheme="majorEastAsia" w:hAnsiTheme="majorHAnsi" w:cstheme="majorBidi"/>
                <w:b/>
                <w:bCs/>
              </w:rPr>
              <w:t xml:space="preserve">Introduction to Earth's Interior Structure: </w:t>
            </w:r>
          </w:p>
          <w:p w14:paraId="7BE3ACB2" w14:textId="2FA17807" w:rsidR="001128E7" w:rsidRPr="007E7ACC" w:rsidRDefault="0984F05D" w:rsidP="5C6E0B2F">
            <w:pPr>
              <w:pStyle w:val="NormalWeb"/>
              <w:spacing w:before="0" w:beforeAutospacing="0" w:after="0" w:afterAutospacing="0"/>
              <w:rPr>
                <w:rFonts w:asciiTheme="majorHAnsi" w:eastAsiaTheme="majorEastAsia" w:hAnsiTheme="majorHAnsi" w:cstheme="majorBidi"/>
              </w:rPr>
            </w:pPr>
            <w:r w:rsidRPr="5C6E0B2F">
              <w:rPr>
                <w:rFonts w:asciiTheme="majorHAnsi" w:eastAsiaTheme="majorEastAsia" w:hAnsiTheme="majorHAnsi" w:cstheme="majorBidi"/>
              </w:rPr>
              <w:t>Explore the layers of Earth's interior, including the crust, mantle, outer core, and inner core. Discuss the composition, temperature, and physical properties of each layer, and how they contribute to Earth's overall structure.</w:t>
            </w:r>
          </w:p>
          <w:p w14:paraId="3B001985" w14:textId="772B2ACD" w:rsidR="001128E7" w:rsidRPr="007E7ACC" w:rsidRDefault="0984F05D" w:rsidP="5C6E0B2F">
            <w:pPr>
              <w:pStyle w:val="NormalWeb"/>
              <w:spacing w:before="0" w:beforeAutospacing="0" w:after="0" w:afterAutospacing="0"/>
              <w:rPr>
                <w:rFonts w:asciiTheme="majorHAnsi" w:eastAsiaTheme="majorEastAsia" w:hAnsiTheme="majorHAnsi" w:cstheme="majorBidi"/>
              </w:rPr>
            </w:pPr>
            <w:r w:rsidRPr="5C6E0B2F">
              <w:rPr>
                <w:rFonts w:asciiTheme="majorHAnsi" w:eastAsiaTheme="majorEastAsia" w:hAnsiTheme="majorHAnsi" w:cstheme="majorBidi"/>
                <w:b/>
                <w:bCs/>
              </w:rPr>
              <w:lastRenderedPageBreak/>
              <w:t xml:space="preserve">Convection in the Mantle: </w:t>
            </w:r>
            <w:r w:rsidRPr="5C6E0B2F">
              <w:rPr>
                <w:rFonts w:asciiTheme="majorHAnsi" w:eastAsiaTheme="majorEastAsia" w:hAnsiTheme="majorHAnsi" w:cstheme="majorBidi"/>
              </w:rPr>
              <w:t xml:space="preserve">Earth's mantle </w:t>
            </w:r>
            <w:r w:rsidR="6363C75D" w:rsidRPr="5C6E0B2F">
              <w:rPr>
                <w:rFonts w:asciiTheme="majorHAnsi" w:eastAsiaTheme="majorEastAsia" w:hAnsiTheme="majorHAnsi" w:cstheme="majorBidi"/>
              </w:rPr>
              <w:t xml:space="preserve">and how it </w:t>
            </w:r>
            <w:r w:rsidRPr="5C6E0B2F">
              <w:rPr>
                <w:rFonts w:asciiTheme="majorHAnsi" w:eastAsiaTheme="majorEastAsia" w:hAnsiTheme="majorHAnsi" w:cstheme="majorBidi"/>
              </w:rPr>
              <w:t>drives the movement of Earth's lithospheric plates. Discuss how variations in temperature and density within the mantle lead to the upward movement of hot material at divergent boundaries and the downward movement of cooler material at convergent boundaries.</w:t>
            </w:r>
          </w:p>
          <w:p w14:paraId="762883CE" w14:textId="36FE3E22" w:rsidR="001128E7" w:rsidRPr="007E7ACC" w:rsidRDefault="0984F05D" w:rsidP="5C6E0B2F">
            <w:pPr>
              <w:pStyle w:val="NormalWeb"/>
              <w:spacing w:before="0" w:beforeAutospacing="0" w:after="0" w:afterAutospacing="0"/>
            </w:pPr>
            <w:r w:rsidRPr="5C6E0B2F">
              <w:rPr>
                <w:rFonts w:asciiTheme="majorHAnsi" w:eastAsiaTheme="majorEastAsia" w:hAnsiTheme="majorHAnsi" w:cstheme="majorBidi"/>
                <w:b/>
                <w:bCs/>
              </w:rPr>
              <w:t xml:space="preserve">Evidence for Mantle Convection: </w:t>
            </w:r>
          </w:p>
          <w:p w14:paraId="1C28E850" w14:textId="51DC41EB" w:rsidR="001128E7" w:rsidRPr="007E7ACC" w:rsidRDefault="0984F05D" w:rsidP="5C6E0B2F">
            <w:pPr>
              <w:pStyle w:val="NormalWeb"/>
              <w:spacing w:before="0" w:beforeAutospacing="0" w:after="0" w:afterAutospacing="0"/>
            </w:pPr>
            <w:r w:rsidRPr="5C6E0B2F">
              <w:rPr>
                <w:rFonts w:asciiTheme="majorHAnsi" w:eastAsiaTheme="majorEastAsia" w:hAnsiTheme="majorHAnsi" w:cstheme="majorBidi"/>
              </w:rPr>
              <w:t>Examine various lines of evidence that support the concept of mantle convection, including seismic waves, heat flow measurements, and the distribution of volcanic activity. Discuss how these pieces of evidence help scientists develop models of mantle convection and its role in Earth's dynamic processes.</w:t>
            </w:r>
          </w:p>
          <w:p w14:paraId="63DC75AA" w14:textId="3895243F" w:rsidR="001128E7" w:rsidRPr="007E7ACC" w:rsidRDefault="001128E7" w:rsidP="5C6E0B2F">
            <w:pPr>
              <w:pStyle w:val="NormalWeb"/>
              <w:spacing w:before="0" w:beforeAutospacing="0" w:after="0" w:afterAutospacing="0"/>
              <w:rPr>
                <w:rFonts w:asciiTheme="majorHAnsi" w:eastAsiaTheme="majorEastAsia" w:hAnsiTheme="majorHAnsi" w:cstheme="majorBidi"/>
              </w:rPr>
            </w:pPr>
          </w:p>
        </w:tc>
        <w:tc>
          <w:tcPr>
            <w:tcW w:w="6390" w:type="dxa"/>
            <w:shd w:val="clear" w:color="auto" w:fill="auto"/>
          </w:tcPr>
          <w:p w14:paraId="21D8304E" w14:textId="794AFAD6" w:rsidR="001128E7" w:rsidRPr="007E7ACC" w:rsidRDefault="136C6C39" w:rsidP="5C6E0B2F">
            <w:pPr>
              <w:spacing w:line="257" w:lineRule="auto"/>
              <w:rPr>
                <w:rFonts w:asciiTheme="majorHAnsi" w:eastAsiaTheme="majorEastAsia" w:hAnsiTheme="majorHAnsi" w:cstheme="majorBidi"/>
              </w:rPr>
            </w:pPr>
            <w:r w:rsidRPr="5C6E0B2F">
              <w:rPr>
                <w:rFonts w:asciiTheme="majorHAnsi" w:eastAsiaTheme="majorEastAsia" w:hAnsiTheme="majorHAnsi" w:cstheme="majorBidi"/>
              </w:rPr>
              <w:lastRenderedPageBreak/>
              <w:t> </w:t>
            </w:r>
            <w:r w:rsidR="304DDB3F" w:rsidRPr="5C6E0B2F">
              <w:rPr>
                <w:rFonts w:asciiTheme="majorHAnsi" w:eastAsiaTheme="majorEastAsia" w:hAnsiTheme="majorHAnsi" w:cstheme="majorBidi"/>
                <w:b/>
                <w:bCs/>
                <w:color w:val="000000" w:themeColor="text1"/>
                <w:sz w:val="24"/>
                <w:szCs w:val="24"/>
              </w:rPr>
              <w:t xml:space="preserve"> HS. ESS2-3. Develop a model based on evidence of Earth’s interior to describe the cycling of matter by thermal</w:t>
            </w:r>
            <w:r w:rsidR="548CFAFF" w:rsidRPr="5C6E0B2F">
              <w:rPr>
                <w:rFonts w:asciiTheme="majorHAnsi" w:eastAsiaTheme="majorEastAsia" w:hAnsiTheme="majorHAnsi" w:cstheme="majorBidi"/>
                <w:b/>
                <w:bCs/>
                <w:color w:val="000000" w:themeColor="text1"/>
                <w:sz w:val="24"/>
                <w:szCs w:val="24"/>
              </w:rPr>
              <w:t xml:space="preserve"> </w:t>
            </w:r>
            <w:r w:rsidR="304DDB3F" w:rsidRPr="5C6E0B2F">
              <w:rPr>
                <w:rFonts w:asciiTheme="majorHAnsi" w:eastAsiaTheme="majorEastAsia" w:hAnsiTheme="majorHAnsi" w:cstheme="majorBidi"/>
                <w:b/>
                <w:bCs/>
                <w:color w:val="000000" w:themeColor="text1"/>
                <w:sz w:val="24"/>
                <w:szCs w:val="24"/>
              </w:rPr>
              <w:t>convection.</w:t>
            </w:r>
          </w:p>
        </w:tc>
      </w:tr>
      <w:tr w:rsidR="00301C17" w:rsidRPr="007E7ACC" w14:paraId="26CCADDE" w14:textId="77777777" w:rsidTr="5C6E0B2F">
        <w:tc>
          <w:tcPr>
            <w:tcW w:w="2031" w:type="dxa"/>
            <w:tcBorders>
              <w:top w:val="single" w:sz="4" w:space="0" w:color="auto"/>
              <w:left w:val="single" w:sz="4" w:space="0" w:color="auto"/>
              <w:bottom w:val="single" w:sz="4" w:space="0" w:color="auto"/>
              <w:right w:val="single" w:sz="4" w:space="0" w:color="auto"/>
            </w:tcBorders>
            <w:shd w:val="clear" w:color="auto" w:fill="auto"/>
          </w:tcPr>
          <w:p w14:paraId="5F8823D6" w14:textId="77777777" w:rsidR="00301C17" w:rsidRPr="007E7ACC" w:rsidRDefault="00301C17" w:rsidP="5C6E0B2F">
            <w:pPr>
              <w:spacing w:after="0" w:line="240" w:lineRule="auto"/>
              <w:jc w:val="center"/>
              <w:textAlignment w:val="baseline"/>
              <w:rPr>
                <w:rFonts w:asciiTheme="majorHAnsi" w:eastAsiaTheme="majorEastAsia" w:hAnsiTheme="majorHAnsi" w:cstheme="majorBidi"/>
              </w:rPr>
            </w:pPr>
          </w:p>
        </w:tc>
        <w:tc>
          <w:tcPr>
            <w:tcW w:w="5251" w:type="dxa"/>
            <w:tcBorders>
              <w:top w:val="single" w:sz="4" w:space="0" w:color="auto"/>
              <w:left w:val="single" w:sz="4" w:space="0" w:color="auto"/>
              <w:bottom w:val="single" w:sz="4" w:space="0" w:color="auto"/>
              <w:right w:val="single" w:sz="4" w:space="0" w:color="auto"/>
            </w:tcBorders>
            <w:shd w:val="clear" w:color="auto" w:fill="auto"/>
          </w:tcPr>
          <w:p w14:paraId="04D3A761" w14:textId="77777777" w:rsidR="00301C17" w:rsidRPr="007E7ACC" w:rsidRDefault="00301C17" w:rsidP="5C6E0B2F">
            <w:pPr>
              <w:pStyle w:val="NormalWeb"/>
              <w:spacing w:before="0" w:beforeAutospacing="0" w:after="0" w:afterAutospacing="0"/>
              <w:rPr>
                <w:rFonts w:asciiTheme="majorHAnsi" w:eastAsiaTheme="majorEastAsia" w:hAnsiTheme="majorHAnsi" w:cstheme="majorBidi"/>
              </w:rPr>
            </w:pPr>
          </w:p>
        </w:tc>
        <w:tc>
          <w:tcPr>
            <w:tcW w:w="6390" w:type="dxa"/>
            <w:tcBorders>
              <w:top w:val="single" w:sz="4" w:space="0" w:color="auto"/>
              <w:left w:val="single" w:sz="4" w:space="0" w:color="auto"/>
              <w:bottom w:val="single" w:sz="4" w:space="0" w:color="auto"/>
              <w:right w:val="single" w:sz="4" w:space="0" w:color="auto"/>
            </w:tcBorders>
            <w:shd w:val="clear" w:color="auto" w:fill="auto"/>
          </w:tcPr>
          <w:p w14:paraId="46C8F786" w14:textId="77777777" w:rsidR="00301C17" w:rsidRPr="00301C17" w:rsidRDefault="00301C17" w:rsidP="5C6E0B2F">
            <w:pPr>
              <w:spacing w:after="0" w:line="240" w:lineRule="auto"/>
              <w:rPr>
                <w:rFonts w:asciiTheme="majorHAnsi" w:eastAsiaTheme="majorEastAsia" w:hAnsiTheme="majorHAnsi" w:cstheme="majorBidi"/>
              </w:rPr>
            </w:pPr>
            <w:r w:rsidRPr="5C6E0B2F">
              <w:rPr>
                <w:rFonts w:asciiTheme="majorHAnsi" w:eastAsiaTheme="majorEastAsia" w:hAnsiTheme="majorHAnsi" w:cstheme="majorBidi"/>
              </w:rPr>
              <w:t> </w:t>
            </w:r>
          </w:p>
        </w:tc>
      </w:tr>
      <w:tr w:rsidR="001128E7" w:rsidRPr="007E7ACC" w14:paraId="7C53E968" w14:textId="77777777" w:rsidTr="5C6E0B2F">
        <w:tc>
          <w:tcPr>
            <w:tcW w:w="2031" w:type="dxa"/>
            <w:shd w:val="clear" w:color="auto" w:fill="auto"/>
          </w:tcPr>
          <w:p w14:paraId="117B8732" w14:textId="6AC79EF4" w:rsidR="001128E7" w:rsidRPr="007E7ACC" w:rsidRDefault="001128E7" w:rsidP="5C6E0B2F">
            <w:pPr>
              <w:spacing w:after="0" w:line="240" w:lineRule="auto"/>
              <w:jc w:val="center"/>
              <w:textAlignment w:val="baseline"/>
              <w:rPr>
                <w:rFonts w:asciiTheme="majorHAnsi" w:eastAsiaTheme="majorEastAsia" w:hAnsiTheme="majorHAnsi" w:cstheme="majorBidi"/>
              </w:rPr>
            </w:pPr>
          </w:p>
        </w:tc>
        <w:tc>
          <w:tcPr>
            <w:tcW w:w="5251" w:type="dxa"/>
            <w:shd w:val="clear" w:color="auto" w:fill="auto"/>
          </w:tcPr>
          <w:p w14:paraId="18A53784" w14:textId="77777777" w:rsidR="001128E7" w:rsidRPr="007E7ACC" w:rsidRDefault="001128E7" w:rsidP="5C6E0B2F">
            <w:pPr>
              <w:pStyle w:val="NormalWeb"/>
              <w:spacing w:before="0" w:beforeAutospacing="0" w:after="0" w:afterAutospacing="0"/>
              <w:rPr>
                <w:rFonts w:asciiTheme="majorHAnsi" w:eastAsiaTheme="majorEastAsia" w:hAnsiTheme="majorHAnsi" w:cstheme="majorBidi"/>
              </w:rPr>
            </w:pPr>
          </w:p>
        </w:tc>
        <w:tc>
          <w:tcPr>
            <w:tcW w:w="6390" w:type="dxa"/>
            <w:shd w:val="clear" w:color="auto" w:fill="auto"/>
          </w:tcPr>
          <w:p w14:paraId="154F8DE2" w14:textId="77777777" w:rsidR="001128E7" w:rsidRPr="007E7ACC" w:rsidRDefault="001128E7" w:rsidP="5C6E0B2F">
            <w:pPr>
              <w:pStyle w:val="NormalWeb"/>
              <w:spacing w:before="0" w:beforeAutospacing="0" w:after="0" w:afterAutospacing="0"/>
              <w:rPr>
                <w:rFonts w:asciiTheme="majorHAnsi" w:eastAsiaTheme="majorEastAsia" w:hAnsiTheme="majorHAnsi" w:cstheme="majorBidi"/>
              </w:rPr>
            </w:pPr>
          </w:p>
        </w:tc>
      </w:tr>
      <w:tr w:rsidR="00301C17" w:rsidRPr="007E7ACC" w14:paraId="113002D6" w14:textId="77777777" w:rsidTr="5C6E0B2F">
        <w:tc>
          <w:tcPr>
            <w:tcW w:w="2031" w:type="dxa"/>
            <w:tcBorders>
              <w:top w:val="single" w:sz="4" w:space="0" w:color="auto"/>
              <w:left w:val="single" w:sz="4" w:space="0" w:color="auto"/>
              <w:bottom w:val="single" w:sz="4" w:space="0" w:color="auto"/>
              <w:right w:val="single" w:sz="4" w:space="0" w:color="auto"/>
            </w:tcBorders>
            <w:shd w:val="clear" w:color="auto" w:fill="auto"/>
          </w:tcPr>
          <w:p w14:paraId="1536DD7E" w14:textId="77777777" w:rsidR="00301C17" w:rsidRPr="007E7ACC" w:rsidRDefault="00301C17" w:rsidP="5C6E0B2F">
            <w:pPr>
              <w:spacing w:after="0" w:line="240" w:lineRule="auto"/>
              <w:jc w:val="center"/>
              <w:textAlignment w:val="baseline"/>
              <w:rPr>
                <w:rFonts w:asciiTheme="majorHAnsi" w:eastAsiaTheme="majorEastAsia" w:hAnsiTheme="majorHAnsi" w:cstheme="majorBidi"/>
              </w:rPr>
            </w:pPr>
          </w:p>
        </w:tc>
        <w:tc>
          <w:tcPr>
            <w:tcW w:w="5251" w:type="dxa"/>
            <w:tcBorders>
              <w:top w:val="single" w:sz="4" w:space="0" w:color="auto"/>
              <w:left w:val="single" w:sz="4" w:space="0" w:color="auto"/>
              <w:bottom w:val="single" w:sz="4" w:space="0" w:color="auto"/>
              <w:right w:val="single" w:sz="4" w:space="0" w:color="auto"/>
            </w:tcBorders>
            <w:shd w:val="clear" w:color="auto" w:fill="auto"/>
          </w:tcPr>
          <w:p w14:paraId="74DBD4F5" w14:textId="77777777" w:rsidR="00301C17" w:rsidRPr="007E7ACC" w:rsidRDefault="00301C17" w:rsidP="5C6E0B2F">
            <w:pPr>
              <w:pStyle w:val="NormalWeb"/>
              <w:spacing w:before="0" w:beforeAutospacing="0" w:after="0" w:afterAutospacing="0"/>
              <w:rPr>
                <w:rFonts w:asciiTheme="majorHAnsi" w:eastAsiaTheme="majorEastAsia" w:hAnsiTheme="majorHAnsi" w:cstheme="majorBidi"/>
              </w:rPr>
            </w:pPr>
          </w:p>
        </w:tc>
        <w:tc>
          <w:tcPr>
            <w:tcW w:w="6390" w:type="dxa"/>
            <w:tcBorders>
              <w:top w:val="single" w:sz="4" w:space="0" w:color="auto"/>
              <w:left w:val="single" w:sz="4" w:space="0" w:color="auto"/>
              <w:bottom w:val="single" w:sz="4" w:space="0" w:color="auto"/>
              <w:right w:val="single" w:sz="4" w:space="0" w:color="auto"/>
            </w:tcBorders>
            <w:shd w:val="clear" w:color="auto" w:fill="auto"/>
          </w:tcPr>
          <w:p w14:paraId="30859EF6" w14:textId="77777777" w:rsidR="00301C17" w:rsidRPr="007E7ACC" w:rsidRDefault="00301C17" w:rsidP="5C6E0B2F">
            <w:pPr>
              <w:pStyle w:val="NormalWeb"/>
              <w:rPr>
                <w:rFonts w:asciiTheme="majorHAnsi" w:eastAsiaTheme="majorEastAsia" w:hAnsiTheme="majorHAnsi" w:cstheme="majorBidi"/>
              </w:rPr>
            </w:pPr>
            <w:r w:rsidRPr="5C6E0B2F">
              <w:rPr>
                <w:rFonts w:asciiTheme="majorHAnsi" w:eastAsiaTheme="majorEastAsia" w:hAnsiTheme="majorHAnsi" w:cstheme="majorBidi"/>
              </w:rPr>
              <w:t> </w:t>
            </w:r>
          </w:p>
        </w:tc>
      </w:tr>
      <w:tr w:rsidR="001128E7" w:rsidRPr="007E7ACC" w14:paraId="18CB9ACE" w14:textId="77777777" w:rsidTr="5C6E0B2F">
        <w:tc>
          <w:tcPr>
            <w:tcW w:w="2031" w:type="dxa"/>
            <w:shd w:val="clear" w:color="auto" w:fill="auto"/>
          </w:tcPr>
          <w:p w14:paraId="7871F8DC" w14:textId="62070739" w:rsidR="001128E7" w:rsidRPr="007E7ACC" w:rsidRDefault="001128E7" w:rsidP="5C6E0B2F">
            <w:pPr>
              <w:spacing w:line="240" w:lineRule="auto"/>
              <w:jc w:val="center"/>
              <w:rPr>
                <w:rFonts w:asciiTheme="majorHAnsi" w:eastAsiaTheme="majorEastAsia" w:hAnsiTheme="majorHAnsi" w:cstheme="majorBidi"/>
              </w:rPr>
            </w:pPr>
            <w:r w:rsidRPr="5C6E0B2F">
              <w:rPr>
                <w:rFonts w:asciiTheme="majorHAnsi" w:eastAsiaTheme="majorEastAsia" w:hAnsiTheme="majorHAnsi" w:cstheme="majorBidi"/>
              </w:rPr>
              <w:t>Review Day___</w:t>
            </w:r>
          </w:p>
        </w:tc>
        <w:tc>
          <w:tcPr>
            <w:tcW w:w="5251" w:type="dxa"/>
            <w:shd w:val="clear" w:color="auto" w:fill="auto"/>
          </w:tcPr>
          <w:p w14:paraId="0B3C8C8C" w14:textId="77777777" w:rsidR="001128E7" w:rsidRPr="007E7ACC" w:rsidRDefault="001128E7" w:rsidP="5C6E0B2F">
            <w:pPr>
              <w:spacing w:line="240" w:lineRule="auto"/>
              <w:rPr>
                <w:rFonts w:asciiTheme="majorHAnsi" w:eastAsiaTheme="majorEastAsia" w:hAnsiTheme="majorHAnsi" w:cstheme="majorBidi"/>
              </w:rPr>
            </w:pPr>
          </w:p>
        </w:tc>
        <w:tc>
          <w:tcPr>
            <w:tcW w:w="6390" w:type="dxa"/>
            <w:shd w:val="clear" w:color="auto" w:fill="auto"/>
          </w:tcPr>
          <w:p w14:paraId="2CE87AFA" w14:textId="1EBBDF54" w:rsidR="001128E7" w:rsidRPr="007E7ACC" w:rsidRDefault="001128E7" w:rsidP="5C6E0B2F">
            <w:pPr>
              <w:spacing w:line="240" w:lineRule="auto"/>
              <w:rPr>
                <w:rFonts w:asciiTheme="majorHAnsi" w:eastAsiaTheme="majorEastAsia" w:hAnsiTheme="majorHAnsi" w:cstheme="majorBidi"/>
              </w:rPr>
            </w:pPr>
          </w:p>
        </w:tc>
      </w:tr>
      <w:tr w:rsidR="001128E7" w:rsidRPr="007E7ACC" w14:paraId="11B43FE9" w14:textId="77777777" w:rsidTr="5C6E0B2F">
        <w:tc>
          <w:tcPr>
            <w:tcW w:w="2031" w:type="dxa"/>
            <w:shd w:val="clear" w:color="auto" w:fill="auto"/>
          </w:tcPr>
          <w:p w14:paraId="55FE8AFB" w14:textId="2352B4AD" w:rsidR="001128E7" w:rsidRPr="007E7ACC" w:rsidRDefault="001128E7" w:rsidP="5C6E0B2F">
            <w:pPr>
              <w:spacing w:line="240" w:lineRule="auto"/>
              <w:jc w:val="center"/>
              <w:rPr>
                <w:rFonts w:asciiTheme="majorHAnsi" w:eastAsiaTheme="majorEastAsia" w:hAnsiTheme="majorHAnsi" w:cstheme="majorBidi"/>
              </w:rPr>
            </w:pPr>
            <w:proofErr w:type="gramStart"/>
            <w:r w:rsidRPr="5C6E0B2F">
              <w:rPr>
                <w:rFonts w:asciiTheme="majorHAnsi" w:eastAsiaTheme="majorEastAsia" w:hAnsiTheme="majorHAnsi" w:cstheme="majorBidi"/>
              </w:rPr>
              <w:t>Test  Day</w:t>
            </w:r>
            <w:proofErr w:type="gramEnd"/>
            <w:r w:rsidRPr="5C6E0B2F">
              <w:rPr>
                <w:rFonts w:asciiTheme="majorHAnsi" w:eastAsiaTheme="majorEastAsia" w:hAnsiTheme="majorHAnsi" w:cstheme="majorBidi"/>
              </w:rPr>
              <w:t xml:space="preserve"> ___</w:t>
            </w:r>
          </w:p>
        </w:tc>
        <w:tc>
          <w:tcPr>
            <w:tcW w:w="5251" w:type="dxa"/>
            <w:shd w:val="clear" w:color="auto" w:fill="auto"/>
          </w:tcPr>
          <w:p w14:paraId="60844FF4" w14:textId="77777777" w:rsidR="001128E7" w:rsidRPr="007E7ACC" w:rsidRDefault="001128E7" w:rsidP="5C6E0B2F">
            <w:pPr>
              <w:pStyle w:val="NormalWeb"/>
              <w:spacing w:before="0" w:beforeAutospacing="0" w:after="0" w:afterAutospacing="0"/>
              <w:rPr>
                <w:rFonts w:asciiTheme="majorHAnsi" w:eastAsiaTheme="majorEastAsia" w:hAnsiTheme="majorHAnsi" w:cstheme="majorBidi"/>
              </w:rPr>
            </w:pPr>
          </w:p>
        </w:tc>
        <w:tc>
          <w:tcPr>
            <w:tcW w:w="6390" w:type="dxa"/>
            <w:shd w:val="clear" w:color="auto" w:fill="auto"/>
          </w:tcPr>
          <w:p w14:paraId="4D1475BD" w14:textId="6C85651D" w:rsidR="001128E7" w:rsidRPr="007E7ACC" w:rsidRDefault="001128E7" w:rsidP="5C6E0B2F">
            <w:pPr>
              <w:pStyle w:val="NormalWeb"/>
              <w:spacing w:before="0" w:beforeAutospacing="0" w:after="0" w:afterAutospacing="0"/>
              <w:rPr>
                <w:rFonts w:asciiTheme="majorHAnsi" w:eastAsiaTheme="majorEastAsia" w:hAnsiTheme="majorHAnsi" w:cstheme="majorBidi"/>
                <w:sz w:val="22"/>
                <w:szCs w:val="22"/>
              </w:rPr>
            </w:pPr>
          </w:p>
          <w:p w14:paraId="24F5C1CF" w14:textId="77777777" w:rsidR="001128E7" w:rsidRPr="007E7ACC" w:rsidRDefault="001128E7" w:rsidP="5C6E0B2F">
            <w:pPr>
              <w:spacing w:line="240" w:lineRule="auto"/>
              <w:rPr>
                <w:rFonts w:asciiTheme="majorHAnsi" w:eastAsiaTheme="majorEastAsia" w:hAnsiTheme="majorHAnsi" w:cstheme="majorBidi"/>
              </w:rPr>
            </w:pPr>
          </w:p>
        </w:tc>
      </w:tr>
    </w:tbl>
    <w:p w14:paraId="16F8401F" w14:textId="7F944242" w:rsidR="0DD43AB4" w:rsidRDefault="0DD43AB4" w:rsidP="5C6E0B2F">
      <w:pPr>
        <w:rPr>
          <w:rFonts w:asciiTheme="majorHAnsi" w:eastAsiaTheme="majorEastAsia" w:hAnsiTheme="majorHAnsi" w:cstheme="majorBidi"/>
        </w:rPr>
      </w:pPr>
    </w:p>
    <w:sectPr w:rsidR="0DD43AB4" w:rsidSect="00392BED">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BD7D8"/>
    <w:multiLevelType w:val="hybridMultilevel"/>
    <w:tmpl w:val="FFFFFFFF"/>
    <w:lvl w:ilvl="0" w:tplc="B7C8109C">
      <w:start w:val="1"/>
      <w:numFmt w:val="bullet"/>
      <w:lvlText w:val="-"/>
      <w:lvlJc w:val="left"/>
      <w:pPr>
        <w:ind w:left="720" w:hanging="360"/>
      </w:pPr>
      <w:rPr>
        <w:rFonts w:ascii="Aptos" w:hAnsi="Aptos" w:hint="default"/>
      </w:rPr>
    </w:lvl>
    <w:lvl w:ilvl="1" w:tplc="99C4893A">
      <w:start w:val="1"/>
      <w:numFmt w:val="bullet"/>
      <w:lvlText w:val="o"/>
      <w:lvlJc w:val="left"/>
      <w:pPr>
        <w:ind w:left="1440" w:hanging="360"/>
      </w:pPr>
      <w:rPr>
        <w:rFonts w:ascii="Courier New" w:hAnsi="Courier New" w:hint="default"/>
      </w:rPr>
    </w:lvl>
    <w:lvl w:ilvl="2" w:tplc="FB44F4F6">
      <w:start w:val="1"/>
      <w:numFmt w:val="bullet"/>
      <w:lvlText w:val=""/>
      <w:lvlJc w:val="left"/>
      <w:pPr>
        <w:ind w:left="2160" w:hanging="360"/>
      </w:pPr>
      <w:rPr>
        <w:rFonts w:ascii="Wingdings" w:hAnsi="Wingdings" w:hint="default"/>
      </w:rPr>
    </w:lvl>
    <w:lvl w:ilvl="3" w:tplc="209EB36E">
      <w:start w:val="1"/>
      <w:numFmt w:val="bullet"/>
      <w:lvlText w:val=""/>
      <w:lvlJc w:val="left"/>
      <w:pPr>
        <w:ind w:left="2880" w:hanging="360"/>
      </w:pPr>
      <w:rPr>
        <w:rFonts w:ascii="Symbol" w:hAnsi="Symbol" w:hint="default"/>
      </w:rPr>
    </w:lvl>
    <w:lvl w:ilvl="4" w:tplc="FB569FDA">
      <w:start w:val="1"/>
      <w:numFmt w:val="bullet"/>
      <w:lvlText w:val="o"/>
      <w:lvlJc w:val="left"/>
      <w:pPr>
        <w:ind w:left="3600" w:hanging="360"/>
      </w:pPr>
      <w:rPr>
        <w:rFonts w:ascii="Courier New" w:hAnsi="Courier New" w:hint="default"/>
      </w:rPr>
    </w:lvl>
    <w:lvl w:ilvl="5" w:tplc="D63C5AB4">
      <w:start w:val="1"/>
      <w:numFmt w:val="bullet"/>
      <w:lvlText w:val=""/>
      <w:lvlJc w:val="left"/>
      <w:pPr>
        <w:ind w:left="4320" w:hanging="360"/>
      </w:pPr>
      <w:rPr>
        <w:rFonts w:ascii="Wingdings" w:hAnsi="Wingdings" w:hint="default"/>
      </w:rPr>
    </w:lvl>
    <w:lvl w:ilvl="6" w:tplc="29D8AA22">
      <w:start w:val="1"/>
      <w:numFmt w:val="bullet"/>
      <w:lvlText w:val=""/>
      <w:lvlJc w:val="left"/>
      <w:pPr>
        <w:ind w:left="5040" w:hanging="360"/>
      </w:pPr>
      <w:rPr>
        <w:rFonts w:ascii="Symbol" w:hAnsi="Symbol" w:hint="default"/>
      </w:rPr>
    </w:lvl>
    <w:lvl w:ilvl="7" w:tplc="632272CA">
      <w:start w:val="1"/>
      <w:numFmt w:val="bullet"/>
      <w:lvlText w:val="o"/>
      <w:lvlJc w:val="left"/>
      <w:pPr>
        <w:ind w:left="5760" w:hanging="360"/>
      </w:pPr>
      <w:rPr>
        <w:rFonts w:ascii="Courier New" w:hAnsi="Courier New" w:hint="default"/>
      </w:rPr>
    </w:lvl>
    <w:lvl w:ilvl="8" w:tplc="3C841CD8">
      <w:start w:val="1"/>
      <w:numFmt w:val="bullet"/>
      <w:lvlText w:val=""/>
      <w:lvlJc w:val="left"/>
      <w:pPr>
        <w:ind w:left="6480" w:hanging="360"/>
      </w:pPr>
      <w:rPr>
        <w:rFonts w:ascii="Wingdings" w:hAnsi="Wingdings" w:hint="default"/>
      </w:rPr>
    </w:lvl>
  </w:abstractNum>
  <w:abstractNum w:abstractNumId="1" w15:restartNumberingAfterBreak="0">
    <w:nsid w:val="24E441A1"/>
    <w:multiLevelType w:val="hybridMultilevel"/>
    <w:tmpl w:val="65B0A38C"/>
    <w:lvl w:ilvl="0" w:tplc="A66E3588">
      <w:start w:val="1"/>
      <w:numFmt w:val="bullet"/>
      <w:lvlText w:val=""/>
      <w:lvlJc w:val="left"/>
      <w:pPr>
        <w:ind w:left="720" w:hanging="360"/>
      </w:pPr>
      <w:rPr>
        <w:rFonts w:ascii="Symbol" w:hAnsi="Symbol" w:hint="default"/>
      </w:rPr>
    </w:lvl>
    <w:lvl w:ilvl="1" w:tplc="236A19B4">
      <w:start w:val="1"/>
      <w:numFmt w:val="bullet"/>
      <w:lvlText w:val="o"/>
      <w:lvlJc w:val="left"/>
      <w:pPr>
        <w:ind w:left="1440" w:hanging="360"/>
      </w:pPr>
      <w:rPr>
        <w:rFonts w:ascii="Courier New" w:hAnsi="Courier New" w:hint="default"/>
      </w:rPr>
    </w:lvl>
    <w:lvl w:ilvl="2" w:tplc="6928A264">
      <w:start w:val="1"/>
      <w:numFmt w:val="bullet"/>
      <w:lvlText w:val=""/>
      <w:lvlJc w:val="left"/>
      <w:pPr>
        <w:ind w:left="2160" w:hanging="360"/>
      </w:pPr>
      <w:rPr>
        <w:rFonts w:ascii="Wingdings" w:hAnsi="Wingdings" w:hint="default"/>
      </w:rPr>
    </w:lvl>
    <w:lvl w:ilvl="3" w:tplc="59883428">
      <w:start w:val="1"/>
      <w:numFmt w:val="bullet"/>
      <w:lvlText w:val=""/>
      <w:lvlJc w:val="left"/>
      <w:pPr>
        <w:ind w:left="2880" w:hanging="360"/>
      </w:pPr>
      <w:rPr>
        <w:rFonts w:ascii="Symbol" w:hAnsi="Symbol" w:hint="default"/>
      </w:rPr>
    </w:lvl>
    <w:lvl w:ilvl="4" w:tplc="6784A174">
      <w:start w:val="1"/>
      <w:numFmt w:val="bullet"/>
      <w:lvlText w:val="o"/>
      <w:lvlJc w:val="left"/>
      <w:pPr>
        <w:ind w:left="3600" w:hanging="360"/>
      </w:pPr>
      <w:rPr>
        <w:rFonts w:ascii="Courier New" w:hAnsi="Courier New" w:hint="default"/>
      </w:rPr>
    </w:lvl>
    <w:lvl w:ilvl="5" w:tplc="8F8EA2A4">
      <w:start w:val="1"/>
      <w:numFmt w:val="bullet"/>
      <w:lvlText w:val=""/>
      <w:lvlJc w:val="left"/>
      <w:pPr>
        <w:ind w:left="4320" w:hanging="360"/>
      </w:pPr>
      <w:rPr>
        <w:rFonts w:ascii="Wingdings" w:hAnsi="Wingdings" w:hint="default"/>
      </w:rPr>
    </w:lvl>
    <w:lvl w:ilvl="6" w:tplc="D7F4288A">
      <w:start w:val="1"/>
      <w:numFmt w:val="bullet"/>
      <w:lvlText w:val=""/>
      <w:lvlJc w:val="left"/>
      <w:pPr>
        <w:ind w:left="5040" w:hanging="360"/>
      </w:pPr>
      <w:rPr>
        <w:rFonts w:ascii="Symbol" w:hAnsi="Symbol" w:hint="default"/>
      </w:rPr>
    </w:lvl>
    <w:lvl w:ilvl="7" w:tplc="936633D4">
      <w:start w:val="1"/>
      <w:numFmt w:val="bullet"/>
      <w:lvlText w:val="o"/>
      <w:lvlJc w:val="left"/>
      <w:pPr>
        <w:ind w:left="5760" w:hanging="360"/>
      </w:pPr>
      <w:rPr>
        <w:rFonts w:ascii="Courier New" w:hAnsi="Courier New" w:hint="default"/>
      </w:rPr>
    </w:lvl>
    <w:lvl w:ilvl="8" w:tplc="DE40C56A">
      <w:start w:val="1"/>
      <w:numFmt w:val="bullet"/>
      <w:lvlText w:val=""/>
      <w:lvlJc w:val="left"/>
      <w:pPr>
        <w:ind w:left="6480" w:hanging="360"/>
      </w:pPr>
      <w:rPr>
        <w:rFonts w:ascii="Wingdings" w:hAnsi="Wingdings" w:hint="default"/>
      </w:rPr>
    </w:lvl>
  </w:abstractNum>
  <w:abstractNum w:abstractNumId="2" w15:restartNumberingAfterBreak="0">
    <w:nsid w:val="2825E1A5"/>
    <w:multiLevelType w:val="hybridMultilevel"/>
    <w:tmpl w:val="6D3E56EA"/>
    <w:lvl w:ilvl="0" w:tplc="C668F9FC">
      <w:start w:val="1"/>
      <w:numFmt w:val="bullet"/>
      <w:lvlText w:val=""/>
      <w:lvlJc w:val="left"/>
      <w:pPr>
        <w:ind w:left="720" w:hanging="360"/>
      </w:pPr>
      <w:rPr>
        <w:rFonts w:ascii="Symbol" w:hAnsi="Symbol" w:hint="default"/>
      </w:rPr>
    </w:lvl>
    <w:lvl w:ilvl="1" w:tplc="E5B4AE96">
      <w:start w:val="1"/>
      <w:numFmt w:val="bullet"/>
      <w:lvlText w:val="o"/>
      <w:lvlJc w:val="left"/>
      <w:pPr>
        <w:ind w:left="1440" w:hanging="360"/>
      </w:pPr>
      <w:rPr>
        <w:rFonts w:ascii="Courier New" w:hAnsi="Courier New" w:hint="default"/>
      </w:rPr>
    </w:lvl>
    <w:lvl w:ilvl="2" w:tplc="530C5958">
      <w:start w:val="1"/>
      <w:numFmt w:val="bullet"/>
      <w:lvlText w:val=""/>
      <w:lvlJc w:val="left"/>
      <w:pPr>
        <w:ind w:left="2160" w:hanging="360"/>
      </w:pPr>
      <w:rPr>
        <w:rFonts w:ascii="Wingdings" w:hAnsi="Wingdings" w:hint="default"/>
      </w:rPr>
    </w:lvl>
    <w:lvl w:ilvl="3" w:tplc="1C66CB9C">
      <w:start w:val="1"/>
      <w:numFmt w:val="bullet"/>
      <w:lvlText w:val=""/>
      <w:lvlJc w:val="left"/>
      <w:pPr>
        <w:ind w:left="2880" w:hanging="360"/>
      </w:pPr>
      <w:rPr>
        <w:rFonts w:ascii="Symbol" w:hAnsi="Symbol" w:hint="default"/>
      </w:rPr>
    </w:lvl>
    <w:lvl w:ilvl="4" w:tplc="B088E09E">
      <w:start w:val="1"/>
      <w:numFmt w:val="bullet"/>
      <w:lvlText w:val="o"/>
      <w:lvlJc w:val="left"/>
      <w:pPr>
        <w:ind w:left="3600" w:hanging="360"/>
      </w:pPr>
      <w:rPr>
        <w:rFonts w:ascii="Courier New" w:hAnsi="Courier New" w:hint="default"/>
      </w:rPr>
    </w:lvl>
    <w:lvl w:ilvl="5" w:tplc="A1245F6E">
      <w:start w:val="1"/>
      <w:numFmt w:val="bullet"/>
      <w:lvlText w:val=""/>
      <w:lvlJc w:val="left"/>
      <w:pPr>
        <w:ind w:left="4320" w:hanging="360"/>
      </w:pPr>
      <w:rPr>
        <w:rFonts w:ascii="Wingdings" w:hAnsi="Wingdings" w:hint="default"/>
      </w:rPr>
    </w:lvl>
    <w:lvl w:ilvl="6" w:tplc="59EC0BD8">
      <w:start w:val="1"/>
      <w:numFmt w:val="bullet"/>
      <w:lvlText w:val=""/>
      <w:lvlJc w:val="left"/>
      <w:pPr>
        <w:ind w:left="5040" w:hanging="360"/>
      </w:pPr>
      <w:rPr>
        <w:rFonts w:ascii="Symbol" w:hAnsi="Symbol" w:hint="default"/>
      </w:rPr>
    </w:lvl>
    <w:lvl w:ilvl="7" w:tplc="DCC87D04">
      <w:start w:val="1"/>
      <w:numFmt w:val="bullet"/>
      <w:lvlText w:val="o"/>
      <w:lvlJc w:val="left"/>
      <w:pPr>
        <w:ind w:left="5760" w:hanging="360"/>
      </w:pPr>
      <w:rPr>
        <w:rFonts w:ascii="Courier New" w:hAnsi="Courier New" w:hint="default"/>
      </w:rPr>
    </w:lvl>
    <w:lvl w:ilvl="8" w:tplc="968E4126">
      <w:start w:val="1"/>
      <w:numFmt w:val="bullet"/>
      <w:lvlText w:val=""/>
      <w:lvlJc w:val="left"/>
      <w:pPr>
        <w:ind w:left="6480" w:hanging="360"/>
      </w:pPr>
      <w:rPr>
        <w:rFonts w:ascii="Wingdings" w:hAnsi="Wingdings" w:hint="default"/>
      </w:rPr>
    </w:lvl>
  </w:abstractNum>
  <w:abstractNum w:abstractNumId="3" w15:restartNumberingAfterBreak="0">
    <w:nsid w:val="2E3B5662"/>
    <w:multiLevelType w:val="hybridMultilevel"/>
    <w:tmpl w:val="E40E8EC6"/>
    <w:lvl w:ilvl="0" w:tplc="B5A6445A">
      <w:start w:val="1"/>
      <w:numFmt w:val="bullet"/>
      <w:lvlText w:val=""/>
      <w:lvlJc w:val="left"/>
      <w:pPr>
        <w:ind w:left="720" w:hanging="360"/>
      </w:pPr>
      <w:rPr>
        <w:rFonts w:ascii="Symbol" w:hAnsi="Symbol" w:hint="default"/>
      </w:rPr>
    </w:lvl>
    <w:lvl w:ilvl="1" w:tplc="C5B07B50">
      <w:start w:val="1"/>
      <w:numFmt w:val="bullet"/>
      <w:lvlText w:val="o"/>
      <w:lvlJc w:val="left"/>
      <w:pPr>
        <w:ind w:left="1440" w:hanging="360"/>
      </w:pPr>
      <w:rPr>
        <w:rFonts w:ascii="Courier New" w:hAnsi="Courier New" w:hint="default"/>
      </w:rPr>
    </w:lvl>
    <w:lvl w:ilvl="2" w:tplc="0AAA8C90">
      <w:start w:val="1"/>
      <w:numFmt w:val="bullet"/>
      <w:lvlText w:val=""/>
      <w:lvlJc w:val="left"/>
      <w:pPr>
        <w:ind w:left="2160" w:hanging="360"/>
      </w:pPr>
      <w:rPr>
        <w:rFonts w:ascii="Wingdings" w:hAnsi="Wingdings" w:hint="default"/>
      </w:rPr>
    </w:lvl>
    <w:lvl w:ilvl="3" w:tplc="04F8F92A">
      <w:start w:val="1"/>
      <w:numFmt w:val="bullet"/>
      <w:lvlText w:val=""/>
      <w:lvlJc w:val="left"/>
      <w:pPr>
        <w:ind w:left="2880" w:hanging="360"/>
      </w:pPr>
      <w:rPr>
        <w:rFonts w:ascii="Symbol" w:hAnsi="Symbol" w:hint="default"/>
      </w:rPr>
    </w:lvl>
    <w:lvl w:ilvl="4" w:tplc="5AD8854A">
      <w:start w:val="1"/>
      <w:numFmt w:val="bullet"/>
      <w:lvlText w:val="o"/>
      <w:lvlJc w:val="left"/>
      <w:pPr>
        <w:ind w:left="3600" w:hanging="360"/>
      </w:pPr>
      <w:rPr>
        <w:rFonts w:ascii="Courier New" w:hAnsi="Courier New" w:hint="default"/>
      </w:rPr>
    </w:lvl>
    <w:lvl w:ilvl="5" w:tplc="C76894BC">
      <w:start w:val="1"/>
      <w:numFmt w:val="bullet"/>
      <w:lvlText w:val=""/>
      <w:lvlJc w:val="left"/>
      <w:pPr>
        <w:ind w:left="4320" w:hanging="360"/>
      </w:pPr>
      <w:rPr>
        <w:rFonts w:ascii="Wingdings" w:hAnsi="Wingdings" w:hint="default"/>
      </w:rPr>
    </w:lvl>
    <w:lvl w:ilvl="6" w:tplc="9410B352">
      <w:start w:val="1"/>
      <w:numFmt w:val="bullet"/>
      <w:lvlText w:val=""/>
      <w:lvlJc w:val="left"/>
      <w:pPr>
        <w:ind w:left="5040" w:hanging="360"/>
      </w:pPr>
      <w:rPr>
        <w:rFonts w:ascii="Symbol" w:hAnsi="Symbol" w:hint="default"/>
      </w:rPr>
    </w:lvl>
    <w:lvl w:ilvl="7" w:tplc="FEF6EDF6">
      <w:start w:val="1"/>
      <w:numFmt w:val="bullet"/>
      <w:lvlText w:val="o"/>
      <w:lvlJc w:val="left"/>
      <w:pPr>
        <w:ind w:left="5760" w:hanging="360"/>
      </w:pPr>
      <w:rPr>
        <w:rFonts w:ascii="Courier New" w:hAnsi="Courier New" w:hint="default"/>
      </w:rPr>
    </w:lvl>
    <w:lvl w:ilvl="8" w:tplc="B8808704">
      <w:start w:val="1"/>
      <w:numFmt w:val="bullet"/>
      <w:lvlText w:val=""/>
      <w:lvlJc w:val="left"/>
      <w:pPr>
        <w:ind w:left="6480" w:hanging="360"/>
      </w:pPr>
      <w:rPr>
        <w:rFonts w:ascii="Wingdings" w:hAnsi="Wingdings" w:hint="default"/>
      </w:rPr>
    </w:lvl>
  </w:abstractNum>
  <w:abstractNum w:abstractNumId="4" w15:restartNumberingAfterBreak="0">
    <w:nsid w:val="3202A5D5"/>
    <w:multiLevelType w:val="hybridMultilevel"/>
    <w:tmpl w:val="FFFFFFFF"/>
    <w:lvl w:ilvl="0" w:tplc="8D928098">
      <w:start w:val="1"/>
      <w:numFmt w:val="bullet"/>
      <w:lvlText w:val=""/>
      <w:lvlJc w:val="left"/>
      <w:pPr>
        <w:ind w:left="720" w:hanging="360"/>
      </w:pPr>
      <w:rPr>
        <w:rFonts w:ascii="Symbol" w:hAnsi="Symbol" w:hint="default"/>
      </w:rPr>
    </w:lvl>
    <w:lvl w:ilvl="1" w:tplc="EE5E147A">
      <w:start w:val="1"/>
      <w:numFmt w:val="bullet"/>
      <w:lvlText w:val="o"/>
      <w:lvlJc w:val="left"/>
      <w:pPr>
        <w:ind w:left="1440" w:hanging="360"/>
      </w:pPr>
      <w:rPr>
        <w:rFonts w:ascii="Courier New" w:hAnsi="Courier New" w:hint="default"/>
      </w:rPr>
    </w:lvl>
    <w:lvl w:ilvl="2" w:tplc="DE1A228C">
      <w:start w:val="1"/>
      <w:numFmt w:val="bullet"/>
      <w:lvlText w:val=""/>
      <w:lvlJc w:val="left"/>
      <w:pPr>
        <w:ind w:left="2160" w:hanging="360"/>
      </w:pPr>
      <w:rPr>
        <w:rFonts w:ascii="Wingdings" w:hAnsi="Wingdings" w:hint="default"/>
      </w:rPr>
    </w:lvl>
    <w:lvl w:ilvl="3" w:tplc="C2E8E924">
      <w:start w:val="1"/>
      <w:numFmt w:val="bullet"/>
      <w:lvlText w:val=""/>
      <w:lvlJc w:val="left"/>
      <w:pPr>
        <w:ind w:left="2880" w:hanging="360"/>
      </w:pPr>
      <w:rPr>
        <w:rFonts w:ascii="Symbol" w:hAnsi="Symbol" w:hint="default"/>
      </w:rPr>
    </w:lvl>
    <w:lvl w:ilvl="4" w:tplc="972871EC">
      <w:start w:val="1"/>
      <w:numFmt w:val="bullet"/>
      <w:lvlText w:val="o"/>
      <w:lvlJc w:val="left"/>
      <w:pPr>
        <w:ind w:left="3600" w:hanging="360"/>
      </w:pPr>
      <w:rPr>
        <w:rFonts w:ascii="Courier New" w:hAnsi="Courier New" w:hint="default"/>
      </w:rPr>
    </w:lvl>
    <w:lvl w:ilvl="5" w:tplc="D26862A4">
      <w:start w:val="1"/>
      <w:numFmt w:val="bullet"/>
      <w:lvlText w:val=""/>
      <w:lvlJc w:val="left"/>
      <w:pPr>
        <w:ind w:left="4320" w:hanging="360"/>
      </w:pPr>
      <w:rPr>
        <w:rFonts w:ascii="Wingdings" w:hAnsi="Wingdings" w:hint="default"/>
      </w:rPr>
    </w:lvl>
    <w:lvl w:ilvl="6" w:tplc="C900A8C4">
      <w:start w:val="1"/>
      <w:numFmt w:val="bullet"/>
      <w:lvlText w:val=""/>
      <w:lvlJc w:val="left"/>
      <w:pPr>
        <w:ind w:left="5040" w:hanging="360"/>
      </w:pPr>
      <w:rPr>
        <w:rFonts w:ascii="Symbol" w:hAnsi="Symbol" w:hint="default"/>
      </w:rPr>
    </w:lvl>
    <w:lvl w:ilvl="7" w:tplc="03ECBEA2">
      <w:start w:val="1"/>
      <w:numFmt w:val="bullet"/>
      <w:lvlText w:val="o"/>
      <w:lvlJc w:val="left"/>
      <w:pPr>
        <w:ind w:left="5760" w:hanging="360"/>
      </w:pPr>
      <w:rPr>
        <w:rFonts w:ascii="Courier New" w:hAnsi="Courier New" w:hint="default"/>
      </w:rPr>
    </w:lvl>
    <w:lvl w:ilvl="8" w:tplc="FD3A51D4">
      <w:start w:val="1"/>
      <w:numFmt w:val="bullet"/>
      <w:lvlText w:val=""/>
      <w:lvlJc w:val="left"/>
      <w:pPr>
        <w:ind w:left="6480" w:hanging="360"/>
      </w:pPr>
      <w:rPr>
        <w:rFonts w:ascii="Wingdings" w:hAnsi="Wingdings" w:hint="default"/>
      </w:rPr>
    </w:lvl>
  </w:abstractNum>
  <w:abstractNum w:abstractNumId="5" w15:restartNumberingAfterBreak="0">
    <w:nsid w:val="3D154C8B"/>
    <w:multiLevelType w:val="hybridMultilevel"/>
    <w:tmpl w:val="FFFFFFFF"/>
    <w:lvl w:ilvl="0" w:tplc="8F94A662">
      <w:start w:val="1"/>
      <w:numFmt w:val="bullet"/>
      <w:lvlText w:val=""/>
      <w:lvlJc w:val="left"/>
      <w:pPr>
        <w:ind w:left="720" w:hanging="360"/>
      </w:pPr>
      <w:rPr>
        <w:rFonts w:ascii="Symbol" w:hAnsi="Symbol" w:hint="default"/>
      </w:rPr>
    </w:lvl>
    <w:lvl w:ilvl="1" w:tplc="A5C88890">
      <w:start w:val="1"/>
      <w:numFmt w:val="bullet"/>
      <w:lvlText w:val="o"/>
      <w:lvlJc w:val="left"/>
      <w:pPr>
        <w:ind w:left="1440" w:hanging="360"/>
      </w:pPr>
      <w:rPr>
        <w:rFonts w:ascii="Courier New" w:hAnsi="Courier New" w:hint="default"/>
      </w:rPr>
    </w:lvl>
    <w:lvl w:ilvl="2" w:tplc="9D8C97FC">
      <w:start w:val="1"/>
      <w:numFmt w:val="bullet"/>
      <w:lvlText w:val=""/>
      <w:lvlJc w:val="left"/>
      <w:pPr>
        <w:ind w:left="2160" w:hanging="360"/>
      </w:pPr>
      <w:rPr>
        <w:rFonts w:ascii="Wingdings" w:hAnsi="Wingdings" w:hint="default"/>
      </w:rPr>
    </w:lvl>
    <w:lvl w:ilvl="3" w:tplc="11F09DD4">
      <w:start w:val="1"/>
      <w:numFmt w:val="bullet"/>
      <w:lvlText w:val=""/>
      <w:lvlJc w:val="left"/>
      <w:pPr>
        <w:ind w:left="2880" w:hanging="360"/>
      </w:pPr>
      <w:rPr>
        <w:rFonts w:ascii="Symbol" w:hAnsi="Symbol" w:hint="default"/>
      </w:rPr>
    </w:lvl>
    <w:lvl w:ilvl="4" w:tplc="66B6D070">
      <w:start w:val="1"/>
      <w:numFmt w:val="bullet"/>
      <w:lvlText w:val="o"/>
      <w:lvlJc w:val="left"/>
      <w:pPr>
        <w:ind w:left="3600" w:hanging="360"/>
      </w:pPr>
      <w:rPr>
        <w:rFonts w:ascii="Courier New" w:hAnsi="Courier New" w:hint="default"/>
      </w:rPr>
    </w:lvl>
    <w:lvl w:ilvl="5" w:tplc="F6246F78">
      <w:start w:val="1"/>
      <w:numFmt w:val="bullet"/>
      <w:lvlText w:val=""/>
      <w:lvlJc w:val="left"/>
      <w:pPr>
        <w:ind w:left="4320" w:hanging="360"/>
      </w:pPr>
      <w:rPr>
        <w:rFonts w:ascii="Wingdings" w:hAnsi="Wingdings" w:hint="default"/>
      </w:rPr>
    </w:lvl>
    <w:lvl w:ilvl="6" w:tplc="C8920F04">
      <w:start w:val="1"/>
      <w:numFmt w:val="bullet"/>
      <w:lvlText w:val=""/>
      <w:lvlJc w:val="left"/>
      <w:pPr>
        <w:ind w:left="5040" w:hanging="360"/>
      </w:pPr>
      <w:rPr>
        <w:rFonts w:ascii="Symbol" w:hAnsi="Symbol" w:hint="default"/>
      </w:rPr>
    </w:lvl>
    <w:lvl w:ilvl="7" w:tplc="4BA8FEB8">
      <w:start w:val="1"/>
      <w:numFmt w:val="bullet"/>
      <w:lvlText w:val="o"/>
      <w:lvlJc w:val="left"/>
      <w:pPr>
        <w:ind w:left="5760" w:hanging="360"/>
      </w:pPr>
      <w:rPr>
        <w:rFonts w:ascii="Courier New" w:hAnsi="Courier New" w:hint="default"/>
      </w:rPr>
    </w:lvl>
    <w:lvl w:ilvl="8" w:tplc="6E7E4CA0">
      <w:start w:val="1"/>
      <w:numFmt w:val="bullet"/>
      <w:lvlText w:val=""/>
      <w:lvlJc w:val="left"/>
      <w:pPr>
        <w:ind w:left="6480" w:hanging="360"/>
      </w:pPr>
      <w:rPr>
        <w:rFonts w:ascii="Wingdings" w:hAnsi="Wingdings" w:hint="default"/>
      </w:rPr>
    </w:lvl>
  </w:abstractNum>
  <w:abstractNum w:abstractNumId="6" w15:restartNumberingAfterBreak="0">
    <w:nsid w:val="4B4872AA"/>
    <w:multiLevelType w:val="hybridMultilevel"/>
    <w:tmpl w:val="78C2198A"/>
    <w:lvl w:ilvl="0" w:tplc="465C957E">
      <w:start w:val="1"/>
      <w:numFmt w:val="bullet"/>
      <w:lvlText w:val=""/>
      <w:lvlJc w:val="left"/>
      <w:pPr>
        <w:ind w:left="720" w:hanging="360"/>
      </w:pPr>
      <w:rPr>
        <w:rFonts w:ascii="Symbol" w:hAnsi="Symbol" w:hint="default"/>
      </w:rPr>
    </w:lvl>
    <w:lvl w:ilvl="1" w:tplc="6DA6F144">
      <w:start w:val="1"/>
      <w:numFmt w:val="bullet"/>
      <w:lvlText w:val="o"/>
      <w:lvlJc w:val="left"/>
      <w:pPr>
        <w:ind w:left="1440" w:hanging="360"/>
      </w:pPr>
      <w:rPr>
        <w:rFonts w:ascii="Courier New" w:hAnsi="Courier New" w:hint="default"/>
      </w:rPr>
    </w:lvl>
    <w:lvl w:ilvl="2" w:tplc="7C94AAFA">
      <w:start w:val="1"/>
      <w:numFmt w:val="bullet"/>
      <w:lvlText w:val=""/>
      <w:lvlJc w:val="left"/>
      <w:pPr>
        <w:ind w:left="2160" w:hanging="360"/>
      </w:pPr>
      <w:rPr>
        <w:rFonts w:ascii="Wingdings" w:hAnsi="Wingdings" w:hint="default"/>
      </w:rPr>
    </w:lvl>
    <w:lvl w:ilvl="3" w:tplc="AB045874">
      <w:start w:val="1"/>
      <w:numFmt w:val="bullet"/>
      <w:lvlText w:val=""/>
      <w:lvlJc w:val="left"/>
      <w:pPr>
        <w:ind w:left="2880" w:hanging="360"/>
      </w:pPr>
      <w:rPr>
        <w:rFonts w:ascii="Symbol" w:hAnsi="Symbol" w:hint="default"/>
      </w:rPr>
    </w:lvl>
    <w:lvl w:ilvl="4" w:tplc="B69065C8">
      <w:start w:val="1"/>
      <w:numFmt w:val="bullet"/>
      <w:lvlText w:val="o"/>
      <w:lvlJc w:val="left"/>
      <w:pPr>
        <w:ind w:left="3600" w:hanging="360"/>
      </w:pPr>
      <w:rPr>
        <w:rFonts w:ascii="Courier New" w:hAnsi="Courier New" w:hint="default"/>
      </w:rPr>
    </w:lvl>
    <w:lvl w:ilvl="5" w:tplc="38CA250C">
      <w:start w:val="1"/>
      <w:numFmt w:val="bullet"/>
      <w:lvlText w:val=""/>
      <w:lvlJc w:val="left"/>
      <w:pPr>
        <w:ind w:left="4320" w:hanging="360"/>
      </w:pPr>
      <w:rPr>
        <w:rFonts w:ascii="Wingdings" w:hAnsi="Wingdings" w:hint="default"/>
      </w:rPr>
    </w:lvl>
    <w:lvl w:ilvl="6" w:tplc="96C8E0B4">
      <w:start w:val="1"/>
      <w:numFmt w:val="bullet"/>
      <w:lvlText w:val=""/>
      <w:lvlJc w:val="left"/>
      <w:pPr>
        <w:ind w:left="5040" w:hanging="360"/>
      </w:pPr>
      <w:rPr>
        <w:rFonts w:ascii="Symbol" w:hAnsi="Symbol" w:hint="default"/>
      </w:rPr>
    </w:lvl>
    <w:lvl w:ilvl="7" w:tplc="E3723BD4">
      <w:start w:val="1"/>
      <w:numFmt w:val="bullet"/>
      <w:lvlText w:val="o"/>
      <w:lvlJc w:val="left"/>
      <w:pPr>
        <w:ind w:left="5760" w:hanging="360"/>
      </w:pPr>
      <w:rPr>
        <w:rFonts w:ascii="Courier New" w:hAnsi="Courier New" w:hint="default"/>
      </w:rPr>
    </w:lvl>
    <w:lvl w:ilvl="8" w:tplc="B40CC21C">
      <w:start w:val="1"/>
      <w:numFmt w:val="bullet"/>
      <w:lvlText w:val=""/>
      <w:lvlJc w:val="left"/>
      <w:pPr>
        <w:ind w:left="6480" w:hanging="360"/>
      </w:pPr>
      <w:rPr>
        <w:rFonts w:ascii="Wingdings" w:hAnsi="Wingdings" w:hint="default"/>
      </w:rPr>
    </w:lvl>
  </w:abstractNum>
  <w:abstractNum w:abstractNumId="7" w15:restartNumberingAfterBreak="0">
    <w:nsid w:val="60D97D79"/>
    <w:multiLevelType w:val="hybridMultilevel"/>
    <w:tmpl w:val="A06014B4"/>
    <w:lvl w:ilvl="0" w:tplc="B212EC52">
      <w:start w:val="1"/>
      <w:numFmt w:val="bullet"/>
      <w:lvlText w:val=""/>
      <w:lvlJc w:val="left"/>
      <w:pPr>
        <w:ind w:left="720" w:hanging="360"/>
      </w:pPr>
      <w:rPr>
        <w:rFonts w:ascii="Symbol" w:hAnsi="Symbol" w:hint="default"/>
      </w:rPr>
    </w:lvl>
    <w:lvl w:ilvl="1" w:tplc="A5369858">
      <w:start w:val="1"/>
      <w:numFmt w:val="bullet"/>
      <w:lvlText w:val="o"/>
      <w:lvlJc w:val="left"/>
      <w:pPr>
        <w:ind w:left="1440" w:hanging="360"/>
      </w:pPr>
      <w:rPr>
        <w:rFonts w:ascii="Courier New" w:hAnsi="Courier New" w:hint="default"/>
      </w:rPr>
    </w:lvl>
    <w:lvl w:ilvl="2" w:tplc="FA702A4A">
      <w:start w:val="1"/>
      <w:numFmt w:val="bullet"/>
      <w:lvlText w:val=""/>
      <w:lvlJc w:val="left"/>
      <w:pPr>
        <w:ind w:left="2160" w:hanging="360"/>
      </w:pPr>
      <w:rPr>
        <w:rFonts w:ascii="Wingdings" w:hAnsi="Wingdings" w:hint="default"/>
      </w:rPr>
    </w:lvl>
    <w:lvl w:ilvl="3" w:tplc="DE2280DC">
      <w:start w:val="1"/>
      <w:numFmt w:val="bullet"/>
      <w:lvlText w:val=""/>
      <w:lvlJc w:val="left"/>
      <w:pPr>
        <w:ind w:left="2880" w:hanging="360"/>
      </w:pPr>
      <w:rPr>
        <w:rFonts w:ascii="Symbol" w:hAnsi="Symbol" w:hint="default"/>
      </w:rPr>
    </w:lvl>
    <w:lvl w:ilvl="4" w:tplc="F2BCC782">
      <w:start w:val="1"/>
      <w:numFmt w:val="bullet"/>
      <w:lvlText w:val="o"/>
      <w:lvlJc w:val="left"/>
      <w:pPr>
        <w:ind w:left="3600" w:hanging="360"/>
      </w:pPr>
      <w:rPr>
        <w:rFonts w:ascii="Courier New" w:hAnsi="Courier New" w:hint="default"/>
      </w:rPr>
    </w:lvl>
    <w:lvl w:ilvl="5" w:tplc="7FDCA136">
      <w:start w:val="1"/>
      <w:numFmt w:val="bullet"/>
      <w:lvlText w:val=""/>
      <w:lvlJc w:val="left"/>
      <w:pPr>
        <w:ind w:left="4320" w:hanging="360"/>
      </w:pPr>
      <w:rPr>
        <w:rFonts w:ascii="Wingdings" w:hAnsi="Wingdings" w:hint="default"/>
      </w:rPr>
    </w:lvl>
    <w:lvl w:ilvl="6" w:tplc="3A18101C">
      <w:start w:val="1"/>
      <w:numFmt w:val="bullet"/>
      <w:lvlText w:val=""/>
      <w:lvlJc w:val="left"/>
      <w:pPr>
        <w:ind w:left="5040" w:hanging="360"/>
      </w:pPr>
      <w:rPr>
        <w:rFonts w:ascii="Symbol" w:hAnsi="Symbol" w:hint="default"/>
      </w:rPr>
    </w:lvl>
    <w:lvl w:ilvl="7" w:tplc="85BC16CC">
      <w:start w:val="1"/>
      <w:numFmt w:val="bullet"/>
      <w:lvlText w:val="o"/>
      <w:lvlJc w:val="left"/>
      <w:pPr>
        <w:ind w:left="5760" w:hanging="360"/>
      </w:pPr>
      <w:rPr>
        <w:rFonts w:ascii="Courier New" w:hAnsi="Courier New" w:hint="default"/>
      </w:rPr>
    </w:lvl>
    <w:lvl w:ilvl="8" w:tplc="D06E9BC8">
      <w:start w:val="1"/>
      <w:numFmt w:val="bullet"/>
      <w:lvlText w:val=""/>
      <w:lvlJc w:val="left"/>
      <w:pPr>
        <w:ind w:left="6480" w:hanging="360"/>
      </w:pPr>
      <w:rPr>
        <w:rFonts w:ascii="Wingdings" w:hAnsi="Wingdings" w:hint="default"/>
      </w:rPr>
    </w:lvl>
  </w:abstractNum>
  <w:abstractNum w:abstractNumId="8" w15:restartNumberingAfterBreak="0">
    <w:nsid w:val="7467A95E"/>
    <w:multiLevelType w:val="hybridMultilevel"/>
    <w:tmpl w:val="F8FC855C"/>
    <w:lvl w:ilvl="0" w:tplc="7D28FED6">
      <w:start w:val="1"/>
      <w:numFmt w:val="bullet"/>
      <w:lvlText w:val=""/>
      <w:lvlJc w:val="left"/>
      <w:pPr>
        <w:ind w:left="720" w:hanging="360"/>
      </w:pPr>
      <w:rPr>
        <w:rFonts w:ascii="Symbol" w:hAnsi="Symbol" w:hint="default"/>
      </w:rPr>
    </w:lvl>
    <w:lvl w:ilvl="1" w:tplc="F2B6E3A4">
      <w:start w:val="1"/>
      <w:numFmt w:val="bullet"/>
      <w:lvlText w:val="o"/>
      <w:lvlJc w:val="left"/>
      <w:pPr>
        <w:ind w:left="1440" w:hanging="360"/>
      </w:pPr>
      <w:rPr>
        <w:rFonts w:ascii="Courier New" w:hAnsi="Courier New" w:hint="default"/>
      </w:rPr>
    </w:lvl>
    <w:lvl w:ilvl="2" w:tplc="C4546242">
      <w:start w:val="1"/>
      <w:numFmt w:val="bullet"/>
      <w:lvlText w:val=""/>
      <w:lvlJc w:val="left"/>
      <w:pPr>
        <w:ind w:left="2160" w:hanging="360"/>
      </w:pPr>
      <w:rPr>
        <w:rFonts w:ascii="Wingdings" w:hAnsi="Wingdings" w:hint="default"/>
      </w:rPr>
    </w:lvl>
    <w:lvl w:ilvl="3" w:tplc="FA9E1832">
      <w:start w:val="1"/>
      <w:numFmt w:val="bullet"/>
      <w:lvlText w:val=""/>
      <w:lvlJc w:val="left"/>
      <w:pPr>
        <w:ind w:left="2880" w:hanging="360"/>
      </w:pPr>
      <w:rPr>
        <w:rFonts w:ascii="Symbol" w:hAnsi="Symbol" w:hint="default"/>
      </w:rPr>
    </w:lvl>
    <w:lvl w:ilvl="4" w:tplc="A6407FD6">
      <w:start w:val="1"/>
      <w:numFmt w:val="bullet"/>
      <w:lvlText w:val="o"/>
      <w:lvlJc w:val="left"/>
      <w:pPr>
        <w:ind w:left="3600" w:hanging="360"/>
      </w:pPr>
      <w:rPr>
        <w:rFonts w:ascii="Courier New" w:hAnsi="Courier New" w:hint="default"/>
      </w:rPr>
    </w:lvl>
    <w:lvl w:ilvl="5" w:tplc="B8B8D944">
      <w:start w:val="1"/>
      <w:numFmt w:val="bullet"/>
      <w:lvlText w:val=""/>
      <w:lvlJc w:val="left"/>
      <w:pPr>
        <w:ind w:left="4320" w:hanging="360"/>
      </w:pPr>
      <w:rPr>
        <w:rFonts w:ascii="Wingdings" w:hAnsi="Wingdings" w:hint="default"/>
      </w:rPr>
    </w:lvl>
    <w:lvl w:ilvl="6" w:tplc="A5400496">
      <w:start w:val="1"/>
      <w:numFmt w:val="bullet"/>
      <w:lvlText w:val=""/>
      <w:lvlJc w:val="left"/>
      <w:pPr>
        <w:ind w:left="5040" w:hanging="360"/>
      </w:pPr>
      <w:rPr>
        <w:rFonts w:ascii="Symbol" w:hAnsi="Symbol" w:hint="default"/>
      </w:rPr>
    </w:lvl>
    <w:lvl w:ilvl="7" w:tplc="6000427C">
      <w:start w:val="1"/>
      <w:numFmt w:val="bullet"/>
      <w:lvlText w:val="o"/>
      <w:lvlJc w:val="left"/>
      <w:pPr>
        <w:ind w:left="5760" w:hanging="360"/>
      </w:pPr>
      <w:rPr>
        <w:rFonts w:ascii="Courier New" w:hAnsi="Courier New" w:hint="default"/>
      </w:rPr>
    </w:lvl>
    <w:lvl w:ilvl="8" w:tplc="004CD2AE">
      <w:start w:val="1"/>
      <w:numFmt w:val="bullet"/>
      <w:lvlText w:val=""/>
      <w:lvlJc w:val="left"/>
      <w:pPr>
        <w:ind w:left="6480" w:hanging="360"/>
      </w:pPr>
      <w:rPr>
        <w:rFonts w:ascii="Wingdings" w:hAnsi="Wingdings" w:hint="default"/>
      </w:rPr>
    </w:lvl>
  </w:abstractNum>
  <w:abstractNum w:abstractNumId="9" w15:restartNumberingAfterBreak="0">
    <w:nsid w:val="78025F4E"/>
    <w:multiLevelType w:val="hybridMultilevel"/>
    <w:tmpl w:val="FFFFFFFF"/>
    <w:lvl w:ilvl="0" w:tplc="11B80F70">
      <w:start w:val="1"/>
      <w:numFmt w:val="bullet"/>
      <w:lvlText w:val=""/>
      <w:lvlJc w:val="left"/>
      <w:pPr>
        <w:ind w:left="720" w:hanging="360"/>
      </w:pPr>
      <w:rPr>
        <w:rFonts w:ascii="Symbol" w:hAnsi="Symbol" w:hint="default"/>
      </w:rPr>
    </w:lvl>
    <w:lvl w:ilvl="1" w:tplc="A1BE8162">
      <w:start w:val="1"/>
      <w:numFmt w:val="bullet"/>
      <w:lvlText w:val="o"/>
      <w:lvlJc w:val="left"/>
      <w:pPr>
        <w:ind w:left="1440" w:hanging="360"/>
      </w:pPr>
      <w:rPr>
        <w:rFonts w:ascii="Courier New" w:hAnsi="Courier New" w:hint="default"/>
      </w:rPr>
    </w:lvl>
    <w:lvl w:ilvl="2" w:tplc="F5602E80">
      <w:start w:val="1"/>
      <w:numFmt w:val="bullet"/>
      <w:lvlText w:val=""/>
      <w:lvlJc w:val="left"/>
      <w:pPr>
        <w:ind w:left="2160" w:hanging="360"/>
      </w:pPr>
      <w:rPr>
        <w:rFonts w:ascii="Wingdings" w:hAnsi="Wingdings" w:hint="default"/>
      </w:rPr>
    </w:lvl>
    <w:lvl w:ilvl="3" w:tplc="34C4CFCC">
      <w:start w:val="1"/>
      <w:numFmt w:val="bullet"/>
      <w:lvlText w:val=""/>
      <w:lvlJc w:val="left"/>
      <w:pPr>
        <w:ind w:left="2880" w:hanging="360"/>
      </w:pPr>
      <w:rPr>
        <w:rFonts w:ascii="Symbol" w:hAnsi="Symbol" w:hint="default"/>
      </w:rPr>
    </w:lvl>
    <w:lvl w:ilvl="4" w:tplc="85F8074A">
      <w:start w:val="1"/>
      <w:numFmt w:val="bullet"/>
      <w:lvlText w:val="o"/>
      <w:lvlJc w:val="left"/>
      <w:pPr>
        <w:ind w:left="3600" w:hanging="360"/>
      </w:pPr>
      <w:rPr>
        <w:rFonts w:ascii="Courier New" w:hAnsi="Courier New" w:hint="default"/>
      </w:rPr>
    </w:lvl>
    <w:lvl w:ilvl="5" w:tplc="00225760">
      <w:start w:val="1"/>
      <w:numFmt w:val="bullet"/>
      <w:lvlText w:val=""/>
      <w:lvlJc w:val="left"/>
      <w:pPr>
        <w:ind w:left="4320" w:hanging="360"/>
      </w:pPr>
      <w:rPr>
        <w:rFonts w:ascii="Wingdings" w:hAnsi="Wingdings" w:hint="default"/>
      </w:rPr>
    </w:lvl>
    <w:lvl w:ilvl="6" w:tplc="5C0834E8">
      <w:start w:val="1"/>
      <w:numFmt w:val="bullet"/>
      <w:lvlText w:val=""/>
      <w:lvlJc w:val="left"/>
      <w:pPr>
        <w:ind w:left="5040" w:hanging="360"/>
      </w:pPr>
      <w:rPr>
        <w:rFonts w:ascii="Symbol" w:hAnsi="Symbol" w:hint="default"/>
      </w:rPr>
    </w:lvl>
    <w:lvl w:ilvl="7" w:tplc="314CA28E">
      <w:start w:val="1"/>
      <w:numFmt w:val="bullet"/>
      <w:lvlText w:val="o"/>
      <w:lvlJc w:val="left"/>
      <w:pPr>
        <w:ind w:left="5760" w:hanging="360"/>
      </w:pPr>
      <w:rPr>
        <w:rFonts w:ascii="Courier New" w:hAnsi="Courier New" w:hint="default"/>
      </w:rPr>
    </w:lvl>
    <w:lvl w:ilvl="8" w:tplc="A692B8B2">
      <w:start w:val="1"/>
      <w:numFmt w:val="bullet"/>
      <w:lvlText w:val=""/>
      <w:lvlJc w:val="left"/>
      <w:pPr>
        <w:ind w:left="6480" w:hanging="360"/>
      </w:pPr>
      <w:rPr>
        <w:rFonts w:ascii="Wingdings" w:hAnsi="Wingdings" w:hint="default"/>
      </w:rPr>
    </w:lvl>
  </w:abstractNum>
  <w:abstractNum w:abstractNumId="10" w15:restartNumberingAfterBreak="0">
    <w:nsid w:val="7EBF2CA3"/>
    <w:multiLevelType w:val="hybridMultilevel"/>
    <w:tmpl w:val="0DD064EE"/>
    <w:lvl w:ilvl="0" w:tplc="7DA6BB6A">
      <w:start w:val="1"/>
      <w:numFmt w:val="bullet"/>
      <w:lvlText w:val=""/>
      <w:lvlJc w:val="left"/>
      <w:pPr>
        <w:ind w:left="720" w:hanging="360"/>
      </w:pPr>
      <w:rPr>
        <w:rFonts w:ascii="Symbol" w:hAnsi="Symbol" w:hint="default"/>
      </w:rPr>
    </w:lvl>
    <w:lvl w:ilvl="1" w:tplc="47086906">
      <w:start w:val="1"/>
      <w:numFmt w:val="bullet"/>
      <w:lvlText w:val="o"/>
      <w:lvlJc w:val="left"/>
      <w:pPr>
        <w:ind w:left="1440" w:hanging="360"/>
      </w:pPr>
      <w:rPr>
        <w:rFonts w:ascii="Courier New" w:hAnsi="Courier New" w:hint="default"/>
      </w:rPr>
    </w:lvl>
    <w:lvl w:ilvl="2" w:tplc="7DE67814">
      <w:start w:val="1"/>
      <w:numFmt w:val="bullet"/>
      <w:lvlText w:val=""/>
      <w:lvlJc w:val="left"/>
      <w:pPr>
        <w:ind w:left="2160" w:hanging="360"/>
      </w:pPr>
      <w:rPr>
        <w:rFonts w:ascii="Wingdings" w:hAnsi="Wingdings" w:hint="default"/>
      </w:rPr>
    </w:lvl>
    <w:lvl w:ilvl="3" w:tplc="2766E798">
      <w:start w:val="1"/>
      <w:numFmt w:val="bullet"/>
      <w:lvlText w:val=""/>
      <w:lvlJc w:val="left"/>
      <w:pPr>
        <w:ind w:left="2880" w:hanging="360"/>
      </w:pPr>
      <w:rPr>
        <w:rFonts w:ascii="Symbol" w:hAnsi="Symbol" w:hint="default"/>
      </w:rPr>
    </w:lvl>
    <w:lvl w:ilvl="4" w:tplc="50B498AC">
      <w:start w:val="1"/>
      <w:numFmt w:val="bullet"/>
      <w:lvlText w:val="o"/>
      <w:lvlJc w:val="left"/>
      <w:pPr>
        <w:ind w:left="3600" w:hanging="360"/>
      </w:pPr>
      <w:rPr>
        <w:rFonts w:ascii="Courier New" w:hAnsi="Courier New" w:hint="default"/>
      </w:rPr>
    </w:lvl>
    <w:lvl w:ilvl="5" w:tplc="7488F044">
      <w:start w:val="1"/>
      <w:numFmt w:val="bullet"/>
      <w:lvlText w:val=""/>
      <w:lvlJc w:val="left"/>
      <w:pPr>
        <w:ind w:left="4320" w:hanging="360"/>
      </w:pPr>
      <w:rPr>
        <w:rFonts w:ascii="Wingdings" w:hAnsi="Wingdings" w:hint="default"/>
      </w:rPr>
    </w:lvl>
    <w:lvl w:ilvl="6" w:tplc="0C209D30">
      <w:start w:val="1"/>
      <w:numFmt w:val="bullet"/>
      <w:lvlText w:val=""/>
      <w:lvlJc w:val="left"/>
      <w:pPr>
        <w:ind w:left="5040" w:hanging="360"/>
      </w:pPr>
      <w:rPr>
        <w:rFonts w:ascii="Symbol" w:hAnsi="Symbol" w:hint="default"/>
      </w:rPr>
    </w:lvl>
    <w:lvl w:ilvl="7" w:tplc="C0400502">
      <w:start w:val="1"/>
      <w:numFmt w:val="bullet"/>
      <w:lvlText w:val="o"/>
      <w:lvlJc w:val="left"/>
      <w:pPr>
        <w:ind w:left="5760" w:hanging="360"/>
      </w:pPr>
      <w:rPr>
        <w:rFonts w:ascii="Courier New" w:hAnsi="Courier New" w:hint="default"/>
      </w:rPr>
    </w:lvl>
    <w:lvl w:ilvl="8" w:tplc="6464B7FC">
      <w:start w:val="1"/>
      <w:numFmt w:val="bullet"/>
      <w:lvlText w:val=""/>
      <w:lvlJc w:val="left"/>
      <w:pPr>
        <w:ind w:left="6480" w:hanging="360"/>
      </w:pPr>
      <w:rPr>
        <w:rFonts w:ascii="Wingdings" w:hAnsi="Wingdings" w:hint="default"/>
      </w:rPr>
    </w:lvl>
  </w:abstractNum>
  <w:num w:numId="1" w16cid:durableId="1385911902">
    <w:abstractNumId w:val="7"/>
  </w:num>
  <w:num w:numId="2" w16cid:durableId="1271469281">
    <w:abstractNumId w:val="6"/>
  </w:num>
  <w:num w:numId="3" w16cid:durableId="118230227">
    <w:abstractNumId w:val="10"/>
  </w:num>
  <w:num w:numId="4" w16cid:durableId="1449163522">
    <w:abstractNumId w:val="1"/>
  </w:num>
  <w:num w:numId="5" w16cid:durableId="870797439">
    <w:abstractNumId w:val="8"/>
  </w:num>
  <w:num w:numId="6" w16cid:durableId="1893418441">
    <w:abstractNumId w:val="2"/>
  </w:num>
  <w:num w:numId="7" w16cid:durableId="1865750017">
    <w:abstractNumId w:val="3"/>
  </w:num>
  <w:num w:numId="8" w16cid:durableId="1728987326">
    <w:abstractNumId w:val="9"/>
  </w:num>
  <w:num w:numId="9" w16cid:durableId="1978754577">
    <w:abstractNumId w:val="5"/>
  </w:num>
  <w:num w:numId="10" w16cid:durableId="1380781164">
    <w:abstractNumId w:val="4"/>
  </w:num>
  <w:num w:numId="11" w16cid:durableId="1763574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BED"/>
    <w:rsid w:val="000A4A26"/>
    <w:rsid w:val="001128E7"/>
    <w:rsid w:val="00175C72"/>
    <w:rsid w:val="001D41CB"/>
    <w:rsid w:val="00231E8D"/>
    <w:rsid w:val="00243C98"/>
    <w:rsid w:val="002B4885"/>
    <w:rsid w:val="002E6A4D"/>
    <w:rsid w:val="00301C17"/>
    <w:rsid w:val="00386DF1"/>
    <w:rsid w:val="003900F3"/>
    <w:rsid w:val="00392BED"/>
    <w:rsid w:val="004611B9"/>
    <w:rsid w:val="004811CA"/>
    <w:rsid w:val="00587C6B"/>
    <w:rsid w:val="005E50FB"/>
    <w:rsid w:val="00712363"/>
    <w:rsid w:val="00723ACB"/>
    <w:rsid w:val="007E7F56"/>
    <w:rsid w:val="00857D3E"/>
    <w:rsid w:val="0087606B"/>
    <w:rsid w:val="00890E9B"/>
    <w:rsid w:val="008D214A"/>
    <w:rsid w:val="0091372F"/>
    <w:rsid w:val="00A52A54"/>
    <w:rsid w:val="00B4088F"/>
    <w:rsid w:val="00B62E74"/>
    <w:rsid w:val="00B635B6"/>
    <w:rsid w:val="00BE2660"/>
    <w:rsid w:val="00CA6D3F"/>
    <w:rsid w:val="00D504D6"/>
    <w:rsid w:val="00D60C11"/>
    <w:rsid w:val="00D9436C"/>
    <w:rsid w:val="00DC0CCF"/>
    <w:rsid w:val="00DC5255"/>
    <w:rsid w:val="00DF7CBB"/>
    <w:rsid w:val="01B40774"/>
    <w:rsid w:val="02D43626"/>
    <w:rsid w:val="0484A25C"/>
    <w:rsid w:val="05A892BF"/>
    <w:rsid w:val="072ABF84"/>
    <w:rsid w:val="076F7A5F"/>
    <w:rsid w:val="08214F96"/>
    <w:rsid w:val="08603C86"/>
    <w:rsid w:val="0984F05D"/>
    <w:rsid w:val="0AC29A5B"/>
    <w:rsid w:val="0CD96FD9"/>
    <w:rsid w:val="0D07F4AF"/>
    <w:rsid w:val="0D6A40C7"/>
    <w:rsid w:val="0DD43AB4"/>
    <w:rsid w:val="0EEB1217"/>
    <w:rsid w:val="1257DE8B"/>
    <w:rsid w:val="136C6C39"/>
    <w:rsid w:val="14A01523"/>
    <w:rsid w:val="156E156B"/>
    <w:rsid w:val="15C016D3"/>
    <w:rsid w:val="163BE584"/>
    <w:rsid w:val="16A56D83"/>
    <w:rsid w:val="17470A6C"/>
    <w:rsid w:val="19B6010E"/>
    <w:rsid w:val="1C05E6B9"/>
    <w:rsid w:val="1EB432F9"/>
    <w:rsid w:val="1F3D877B"/>
    <w:rsid w:val="200B7115"/>
    <w:rsid w:val="2314E6F9"/>
    <w:rsid w:val="26F105D9"/>
    <w:rsid w:val="2890FA82"/>
    <w:rsid w:val="299B3BB4"/>
    <w:rsid w:val="2E2D8DBD"/>
    <w:rsid w:val="2FBA8B02"/>
    <w:rsid w:val="304DDB3F"/>
    <w:rsid w:val="3173CEB8"/>
    <w:rsid w:val="31DEAB12"/>
    <w:rsid w:val="322176F2"/>
    <w:rsid w:val="329B4644"/>
    <w:rsid w:val="32B5EBA9"/>
    <w:rsid w:val="33CD3267"/>
    <w:rsid w:val="35259503"/>
    <w:rsid w:val="37127C15"/>
    <w:rsid w:val="3741947A"/>
    <w:rsid w:val="37CB21F5"/>
    <w:rsid w:val="3D1B5138"/>
    <w:rsid w:val="3DE6E18C"/>
    <w:rsid w:val="3DF5EA48"/>
    <w:rsid w:val="3E57EC8C"/>
    <w:rsid w:val="44474E9A"/>
    <w:rsid w:val="44C46B89"/>
    <w:rsid w:val="45F2755E"/>
    <w:rsid w:val="48FCA95F"/>
    <w:rsid w:val="4E522572"/>
    <w:rsid w:val="4E770CB8"/>
    <w:rsid w:val="50720307"/>
    <w:rsid w:val="51E214AA"/>
    <w:rsid w:val="548CFAFF"/>
    <w:rsid w:val="55FFD96F"/>
    <w:rsid w:val="58F51CD8"/>
    <w:rsid w:val="5A9D7AF2"/>
    <w:rsid w:val="5AAE1CC2"/>
    <w:rsid w:val="5B2FAA91"/>
    <w:rsid w:val="5C6E0B2F"/>
    <w:rsid w:val="5D5BF65F"/>
    <w:rsid w:val="613A10F8"/>
    <w:rsid w:val="62128963"/>
    <w:rsid w:val="6220EF32"/>
    <w:rsid w:val="6363C75D"/>
    <w:rsid w:val="641CA44C"/>
    <w:rsid w:val="645A1329"/>
    <w:rsid w:val="647C4DDE"/>
    <w:rsid w:val="64E280A6"/>
    <w:rsid w:val="664A8B0C"/>
    <w:rsid w:val="67332549"/>
    <w:rsid w:val="6754450E"/>
    <w:rsid w:val="67A9527C"/>
    <w:rsid w:val="67B8E013"/>
    <w:rsid w:val="67E6085D"/>
    <w:rsid w:val="6A144E36"/>
    <w:rsid w:val="6A43FDE0"/>
    <w:rsid w:val="6A7B0FA0"/>
    <w:rsid w:val="6BFF66F4"/>
    <w:rsid w:val="6C62C1ED"/>
    <w:rsid w:val="6CD272EE"/>
    <w:rsid w:val="6D958C75"/>
    <w:rsid w:val="6E14334A"/>
    <w:rsid w:val="6EF81C2C"/>
    <w:rsid w:val="6FBE6F66"/>
    <w:rsid w:val="70CD150D"/>
    <w:rsid w:val="75D2F92D"/>
    <w:rsid w:val="76CCD043"/>
    <w:rsid w:val="771768D8"/>
    <w:rsid w:val="7744C083"/>
    <w:rsid w:val="77E8FCDE"/>
    <w:rsid w:val="79CE67AA"/>
    <w:rsid w:val="7A09F381"/>
    <w:rsid w:val="7B38BB86"/>
    <w:rsid w:val="7EDBE59F"/>
    <w:rsid w:val="7FD275B1"/>
    <w:rsid w:val="7FEA26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D37EA"/>
  <w15:chartTrackingRefBased/>
  <w15:docId w15:val="{3B94BA70-950E-41DA-9AE3-B34369F45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BED"/>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392BE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92BED"/>
    <w:rPr>
      <w:color w:val="0563C1" w:themeColor="hyperlink"/>
      <w:u w:val="single"/>
    </w:rPr>
  </w:style>
  <w:style w:type="paragraph" w:styleId="NormalWeb">
    <w:name w:val="Normal (Web)"/>
    <w:basedOn w:val="Normal"/>
    <w:uiPriority w:val="99"/>
    <w:unhideWhenUsed/>
    <w:rsid w:val="00392BE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526C78-DC3E-4623-9997-10DF6D60F310}">
  <ds:schemaRefs>
    <ds:schemaRef ds:uri="http://schemas.microsoft.com/office/2006/documentManagement/types"/>
    <ds:schemaRef ds:uri="http://purl.org/dc/elements/1.1/"/>
    <ds:schemaRef ds:uri="http://schemas.microsoft.com/office/2006/metadata/properties"/>
    <ds:schemaRef ds:uri="http://purl.org/dc/terms/"/>
    <ds:schemaRef ds:uri="http://schemas.microsoft.com/office/infopath/2007/PartnerControls"/>
    <ds:schemaRef ds:uri="http://schemas.openxmlformats.org/package/2006/metadata/core-properties"/>
    <ds:schemaRef ds:uri="9b4b7e20-709a-4cda-b52c-22b9ad2e8640"/>
    <ds:schemaRef ds:uri="56503b0e-fd31-45b9-a56b-0d6c74c4c7e1"/>
    <ds:schemaRef ds:uri="http://www.w3.org/XML/1998/namespace"/>
    <ds:schemaRef ds:uri="http://purl.org/dc/dcmitype/"/>
  </ds:schemaRefs>
</ds:datastoreItem>
</file>

<file path=customXml/itemProps2.xml><?xml version="1.0" encoding="utf-8"?>
<ds:datastoreItem xmlns:ds="http://schemas.openxmlformats.org/officeDocument/2006/customXml" ds:itemID="{1CAAAACB-44CF-4AEE-94F2-1A756275BACC}">
  <ds:schemaRefs>
    <ds:schemaRef ds:uri="http://schemas.microsoft.com/sharepoint/v3/contenttype/forms"/>
  </ds:schemaRefs>
</ds:datastoreItem>
</file>

<file path=customXml/itemProps3.xml><?xml version="1.0" encoding="utf-8"?>
<ds:datastoreItem xmlns:ds="http://schemas.openxmlformats.org/officeDocument/2006/customXml" ds:itemID="{CF40BE69-D58A-4520-A229-EE4CB8F036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503b0e-fd31-45b9-a56b-0d6c74c4c7e1"/>
    <ds:schemaRef ds:uri="9b4b7e20-709a-4cda-b52c-22b9ad2e86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384</Words>
  <Characters>2194</Characters>
  <Application>Microsoft Office Word</Application>
  <DocSecurity>0</DocSecurity>
  <Lines>18</Lines>
  <Paragraphs>5</Paragraphs>
  <ScaleCrop>false</ScaleCrop>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Maureen Duda</dc:creator>
  <cp:keywords/>
  <dc:description/>
  <cp:lastModifiedBy>Jeanette Azzaretto</cp:lastModifiedBy>
  <cp:revision>3</cp:revision>
  <dcterms:created xsi:type="dcterms:W3CDTF">2024-03-23T15:41:00Z</dcterms:created>
  <dcterms:modified xsi:type="dcterms:W3CDTF">2024-03-23T15:44:00Z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