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EC693" w14:textId="26D24540" w:rsidR="00A52A54" w:rsidRPr="00FB7510" w:rsidRDefault="00A52A54" w:rsidP="5C6E0B2F">
      <w:pPr>
        <w:spacing w:after="0" w:line="240" w:lineRule="auto"/>
        <w:textAlignment w:val="baseline"/>
        <w:rPr>
          <w:rFonts w:asciiTheme="majorHAnsi" w:eastAsiaTheme="majorEastAsia" w:hAnsiTheme="majorHAnsi" w:cstheme="majorBidi"/>
          <w:sz w:val="18"/>
          <w:szCs w:val="18"/>
        </w:rPr>
      </w:pPr>
      <w:r w:rsidRPr="5C6E0B2F">
        <w:rPr>
          <w:rFonts w:asciiTheme="majorHAnsi" w:eastAsiaTheme="majorEastAsia" w:hAnsiTheme="majorHAnsi" w:cstheme="majorBidi"/>
          <w:b/>
          <w:bCs/>
          <w:sz w:val="28"/>
          <w:szCs w:val="28"/>
        </w:rPr>
        <w:t xml:space="preserve">Unit: </w:t>
      </w:r>
      <w:r w:rsidR="79CE67AA" w:rsidRPr="5C6E0B2F">
        <w:rPr>
          <w:rFonts w:asciiTheme="majorHAnsi" w:eastAsiaTheme="majorEastAsia" w:hAnsiTheme="majorHAnsi" w:cstheme="majorBidi"/>
          <w:b/>
          <w:bCs/>
          <w:sz w:val="28"/>
          <w:szCs w:val="28"/>
        </w:rPr>
        <w:t>Plate Tectonics</w:t>
      </w:r>
    </w:p>
    <w:p w14:paraId="4674D995" w14:textId="77777777" w:rsidR="00A52A54" w:rsidRPr="00FB7510" w:rsidRDefault="00A52A54" w:rsidP="5C6E0B2F">
      <w:pPr>
        <w:spacing w:after="0" w:line="240" w:lineRule="auto"/>
        <w:textAlignment w:val="baseline"/>
        <w:rPr>
          <w:rFonts w:asciiTheme="majorHAnsi" w:eastAsiaTheme="majorEastAsia" w:hAnsiTheme="majorHAnsi" w:cstheme="majorBidi"/>
          <w:sz w:val="18"/>
          <w:szCs w:val="18"/>
        </w:rPr>
      </w:pPr>
      <w:r w:rsidRPr="5C6E0B2F">
        <w:rPr>
          <w:rFonts w:asciiTheme="majorHAnsi" w:eastAsiaTheme="majorEastAsia" w:hAnsiTheme="majorHAnsi" w:cstheme="majorBidi"/>
          <w:sz w:val="28"/>
          <w:szCs w:val="28"/>
        </w:rPr>
        <w:t> </w:t>
      </w:r>
    </w:p>
    <w:tbl>
      <w:tblPr>
        <w:tblW w:w="136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31"/>
        <w:gridCol w:w="5251"/>
        <w:gridCol w:w="6390"/>
      </w:tblGrid>
      <w:tr w:rsidR="00A52A54" w:rsidRPr="00FB7510" w14:paraId="0E878B3D" w14:textId="77777777" w:rsidTr="5C6E0B2F">
        <w:tc>
          <w:tcPr>
            <w:tcW w:w="2031" w:type="dxa"/>
            <w:shd w:val="clear" w:color="auto" w:fill="auto"/>
            <w:vAlign w:val="center"/>
            <w:hideMark/>
          </w:tcPr>
          <w:p w14:paraId="0BCBFD5A" w14:textId="77777777" w:rsidR="00A52A54" w:rsidRPr="00FB7510" w:rsidRDefault="00A52A54" w:rsidP="5C6E0B2F">
            <w:pPr>
              <w:spacing w:after="0" w:line="240" w:lineRule="auto"/>
              <w:jc w:val="center"/>
              <w:textAlignment w:val="baseline"/>
              <w:rPr>
                <w:rFonts w:asciiTheme="majorHAnsi" w:eastAsiaTheme="majorEastAsia" w:hAnsiTheme="majorHAnsi" w:cstheme="majorBidi"/>
                <w:sz w:val="24"/>
                <w:szCs w:val="24"/>
              </w:rPr>
            </w:pPr>
            <w:r w:rsidRPr="5C6E0B2F">
              <w:rPr>
                <w:rFonts w:asciiTheme="majorHAnsi" w:eastAsiaTheme="majorEastAsia" w:hAnsiTheme="majorHAnsi" w:cstheme="majorBidi"/>
                <w:b/>
                <w:bCs/>
              </w:rPr>
              <w:t># Period(s)</w:t>
            </w:r>
          </w:p>
        </w:tc>
        <w:tc>
          <w:tcPr>
            <w:tcW w:w="5251" w:type="dxa"/>
            <w:shd w:val="clear" w:color="auto" w:fill="auto"/>
            <w:vAlign w:val="center"/>
            <w:hideMark/>
          </w:tcPr>
          <w:p w14:paraId="2BC31F77" w14:textId="77777777" w:rsidR="00A52A54" w:rsidRPr="00FB7510" w:rsidRDefault="00A52A54" w:rsidP="5C6E0B2F">
            <w:pPr>
              <w:spacing w:after="0" w:line="240" w:lineRule="auto"/>
              <w:jc w:val="center"/>
              <w:textAlignment w:val="baseline"/>
              <w:rPr>
                <w:rFonts w:asciiTheme="majorHAnsi" w:eastAsiaTheme="majorEastAsia" w:hAnsiTheme="majorHAnsi" w:cstheme="majorBidi"/>
                <w:sz w:val="24"/>
                <w:szCs w:val="24"/>
              </w:rPr>
            </w:pPr>
            <w:r w:rsidRPr="5C6E0B2F">
              <w:rPr>
                <w:rFonts w:asciiTheme="majorHAnsi" w:eastAsiaTheme="majorEastAsia" w:hAnsiTheme="majorHAnsi" w:cstheme="majorBidi"/>
                <w:b/>
                <w:bCs/>
              </w:rPr>
              <w:t>Lesson Topic(s)s</w:t>
            </w:r>
            <w:r w:rsidRPr="5C6E0B2F">
              <w:rPr>
                <w:rFonts w:asciiTheme="majorHAnsi" w:eastAsiaTheme="majorEastAsia" w:hAnsiTheme="majorHAnsi" w:cstheme="majorBidi"/>
              </w:rPr>
              <w:t> </w:t>
            </w:r>
          </w:p>
        </w:tc>
        <w:tc>
          <w:tcPr>
            <w:tcW w:w="6390" w:type="dxa"/>
            <w:shd w:val="clear" w:color="auto" w:fill="auto"/>
            <w:vAlign w:val="center"/>
            <w:hideMark/>
          </w:tcPr>
          <w:p w14:paraId="779AF3CA" w14:textId="77777777" w:rsidR="00A52A54" w:rsidRPr="00175C72" w:rsidRDefault="00A52A54" w:rsidP="5C6E0B2F">
            <w:pPr>
              <w:spacing w:after="0" w:line="240" w:lineRule="auto"/>
              <w:jc w:val="center"/>
              <w:textAlignment w:val="baseline"/>
              <w:rPr>
                <w:rFonts w:asciiTheme="majorHAnsi" w:eastAsiaTheme="majorEastAsia" w:hAnsiTheme="majorHAnsi" w:cstheme="majorBidi"/>
                <w:b/>
                <w:bCs/>
                <w:sz w:val="24"/>
                <w:szCs w:val="24"/>
              </w:rPr>
            </w:pPr>
            <w:r w:rsidRPr="5C6E0B2F">
              <w:rPr>
                <w:rFonts w:asciiTheme="majorHAnsi" w:eastAsiaTheme="majorEastAsia" w:hAnsiTheme="majorHAnsi" w:cstheme="majorBidi"/>
                <w:b/>
                <w:bCs/>
              </w:rPr>
              <w:t>Standard(s)</w:t>
            </w:r>
          </w:p>
        </w:tc>
      </w:tr>
      <w:tr w:rsidR="00A52A54" w:rsidRPr="007E7ACC" w14:paraId="004BA630" w14:textId="77777777" w:rsidTr="5C6E0B2F">
        <w:tc>
          <w:tcPr>
            <w:tcW w:w="2031" w:type="dxa"/>
            <w:shd w:val="clear" w:color="auto" w:fill="auto"/>
          </w:tcPr>
          <w:p w14:paraId="00F56A92" w14:textId="77777777" w:rsidR="00A52A54" w:rsidRPr="007E7ACC" w:rsidRDefault="00A52A54" w:rsidP="5C6E0B2F">
            <w:pPr>
              <w:spacing w:after="0" w:line="240" w:lineRule="auto"/>
              <w:jc w:val="center"/>
              <w:textAlignment w:val="baseline"/>
              <w:rPr>
                <w:rFonts w:asciiTheme="majorHAnsi" w:eastAsiaTheme="majorEastAsia" w:hAnsiTheme="majorHAnsi" w:cstheme="majorBidi"/>
              </w:rPr>
            </w:pPr>
          </w:p>
        </w:tc>
        <w:tc>
          <w:tcPr>
            <w:tcW w:w="5251" w:type="dxa"/>
            <w:shd w:val="clear" w:color="auto" w:fill="auto"/>
          </w:tcPr>
          <w:p w14:paraId="6F4C650A" w14:textId="7E734034" w:rsidR="00A52A54" w:rsidRPr="007E7ACC" w:rsidRDefault="3741947A" w:rsidP="5C6E0B2F">
            <w:pPr>
              <w:spacing w:after="0" w:line="240" w:lineRule="auto"/>
              <w:textAlignment w:val="baseline"/>
              <w:rPr>
                <w:rFonts w:asciiTheme="majorHAnsi" w:eastAsiaTheme="majorEastAsia" w:hAnsiTheme="majorHAnsi" w:cstheme="majorBidi"/>
              </w:rPr>
            </w:pPr>
            <w:r w:rsidRPr="5C6E0B2F">
              <w:rPr>
                <w:rFonts w:asciiTheme="majorHAnsi" w:eastAsiaTheme="majorEastAsia" w:hAnsiTheme="majorHAnsi" w:cstheme="majorBidi"/>
              </w:rPr>
              <w:t>1-D Model of Earth</w:t>
            </w:r>
          </w:p>
          <w:p w14:paraId="578C22C0" w14:textId="4A7BF9DC" w:rsidR="00A52A54" w:rsidRPr="007E7ACC" w:rsidRDefault="3741947A" w:rsidP="5C6E0B2F">
            <w:pPr>
              <w:spacing w:after="0" w:line="240" w:lineRule="auto"/>
              <w:textAlignment w:val="baseline"/>
              <w:rPr>
                <w:rFonts w:asciiTheme="majorHAnsi" w:eastAsiaTheme="majorEastAsia" w:hAnsiTheme="majorHAnsi" w:cstheme="majorBidi"/>
              </w:rPr>
            </w:pPr>
            <w:r w:rsidRPr="5C6E0B2F">
              <w:rPr>
                <w:rFonts w:asciiTheme="majorHAnsi" w:eastAsiaTheme="majorEastAsia" w:hAnsiTheme="majorHAnsi" w:cstheme="majorBidi"/>
              </w:rPr>
              <w:t>- Density differences</w:t>
            </w:r>
          </w:p>
          <w:p w14:paraId="7D14F9B7" w14:textId="7E6C2DA2" w:rsidR="00A52A54" w:rsidRPr="007E7ACC" w:rsidRDefault="3741947A" w:rsidP="5C6E0B2F">
            <w:pPr>
              <w:spacing w:after="0" w:line="240" w:lineRule="auto"/>
              <w:textAlignment w:val="baseline"/>
              <w:rPr>
                <w:rFonts w:asciiTheme="majorHAnsi" w:eastAsiaTheme="majorEastAsia" w:hAnsiTheme="majorHAnsi" w:cstheme="majorBidi"/>
              </w:rPr>
            </w:pPr>
            <w:r w:rsidRPr="5C6E0B2F">
              <w:rPr>
                <w:rFonts w:asciiTheme="majorHAnsi" w:eastAsiaTheme="majorEastAsia" w:hAnsiTheme="majorHAnsi" w:cstheme="majorBidi"/>
              </w:rPr>
              <w:t>- Seismic waves and how they move through each layer</w:t>
            </w:r>
          </w:p>
          <w:p w14:paraId="23F000EB" w14:textId="38AD504C" w:rsidR="00A52A54" w:rsidRPr="007E7ACC" w:rsidRDefault="3741947A" w:rsidP="5C6E0B2F">
            <w:pPr>
              <w:spacing w:after="0" w:line="240" w:lineRule="auto"/>
              <w:textAlignment w:val="baseline"/>
              <w:rPr>
                <w:rFonts w:asciiTheme="majorHAnsi" w:eastAsiaTheme="majorEastAsia" w:hAnsiTheme="majorHAnsi" w:cstheme="majorBidi"/>
              </w:rPr>
            </w:pPr>
            <w:r w:rsidRPr="5C6E0B2F">
              <w:rPr>
                <w:rFonts w:asciiTheme="majorHAnsi" w:eastAsiaTheme="majorEastAsia" w:hAnsiTheme="majorHAnsi" w:cstheme="majorBidi"/>
              </w:rPr>
              <w:t>- Earth’s Magnetic Field and how it correlates to Earth’s Outer Core’s Convection currents (Metallic)</w:t>
            </w:r>
          </w:p>
          <w:p w14:paraId="0520381B" w14:textId="3F66CBC5" w:rsidR="00A52A54" w:rsidRPr="007E7ACC" w:rsidRDefault="5B2FAA91" w:rsidP="5C6E0B2F">
            <w:pPr>
              <w:spacing w:after="0" w:line="240" w:lineRule="auto"/>
              <w:textAlignment w:val="baseline"/>
              <w:rPr>
                <w:rFonts w:asciiTheme="majorHAnsi" w:eastAsiaTheme="majorEastAsia" w:hAnsiTheme="majorHAnsi" w:cstheme="majorBidi"/>
              </w:rPr>
            </w:pPr>
            <w:r w:rsidRPr="5C6E0B2F">
              <w:rPr>
                <w:rFonts w:asciiTheme="majorHAnsi" w:eastAsiaTheme="majorEastAsia" w:hAnsiTheme="majorHAnsi" w:cstheme="majorBidi"/>
              </w:rPr>
              <w:t>- Rate of Change Questions (?)</w:t>
            </w:r>
          </w:p>
          <w:p w14:paraId="4D5BBFBF" w14:textId="6737D8A2" w:rsidR="00A52A54" w:rsidRPr="007E7ACC" w:rsidRDefault="5B2FAA91" w:rsidP="5C6E0B2F">
            <w:pPr>
              <w:spacing w:after="0" w:line="240" w:lineRule="auto"/>
              <w:textAlignment w:val="baseline"/>
              <w:rPr>
                <w:rFonts w:asciiTheme="majorHAnsi" w:eastAsiaTheme="majorEastAsia" w:hAnsiTheme="majorHAnsi" w:cstheme="majorBidi"/>
              </w:rPr>
            </w:pPr>
            <w:r w:rsidRPr="5C6E0B2F">
              <w:rPr>
                <w:rFonts w:asciiTheme="majorHAnsi" w:eastAsiaTheme="majorEastAsia" w:hAnsiTheme="majorHAnsi" w:cstheme="majorBidi"/>
              </w:rPr>
              <w:t>- Composition of Earth’s Layers</w:t>
            </w:r>
          </w:p>
          <w:p w14:paraId="62061A7C" w14:textId="7B2E594B" w:rsidR="00A52A54" w:rsidRPr="007E7ACC" w:rsidRDefault="00A52A54" w:rsidP="5C6E0B2F">
            <w:pPr>
              <w:spacing w:after="0" w:line="240" w:lineRule="auto"/>
              <w:textAlignment w:val="baseline"/>
              <w:rPr>
                <w:rFonts w:asciiTheme="majorHAnsi" w:eastAsiaTheme="majorEastAsia" w:hAnsiTheme="majorHAnsi" w:cstheme="majorBidi"/>
              </w:rPr>
            </w:pPr>
          </w:p>
        </w:tc>
        <w:tc>
          <w:tcPr>
            <w:tcW w:w="6390" w:type="dxa"/>
            <w:shd w:val="clear" w:color="auto" w:fill="auto"/>
          </w:tcPr>
          <w:p w14:paraId="1F32F0C6" w14:textId="226830C2" w:rsidR="00A52A54" w:rsidRPr="007E7ACC" w:rsidRDefault="7744C083" w:rsidP="5C6E0B2F">
            <w:pPr>
              <w:spacing w:after="0" w:line="257" w:lineRule="auto"/>
              <w:textAlignment w:val="baseline"/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z w:val="24"/>
                <w:szCs w:val="24"/>
              </w:rPr>
            </w:pPr>
            <w:r w:rsidRPr="5C6E0B2F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z w:val="24"/>
                <w:szCs w:val="24"/>
              </w:rPr>
              <w:t>HS. ESS2-3. Develop a model based on evidence of Earth’s interior to describe the cycling of matter by</w:t>
            </w:r>
            <w:r w:rsidR="7A09F381" w:rsidRPr="5C6E0B2F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Pr="5C6E0B2F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z w:val="24"/>
                <w:szCs w:val="24"/>
              </w:rPr>
              <w:t>thermal</w:t>
            </w:r>
            <w:r w:rsidR="67B8E013" w:rsidRPr="5C6E0B2F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Pr="5C6E0B2F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z w:val="24"/>
                <w:szCs w:val="24"/>
              </w:rPr>
              <w:t>convection.</w:t>
            </w:r>
          </w:p>
        </w:tc>
      </w:tr>
      <w:tr w:rsidR="00A52A54" w:rsidRPr="007E7ACC" w14:paraId="06E1C1D3" w14:textId="77777777" w:rsidTr="5C6E0B2F">
        <w:tc>
          <w:tcPr>
            <w:tcW w:w="2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333323" w14:textId="77777777" w:rsidR="00A52A54" w:rsidRPr="007E7ACC" w:rsidRDefault="00A52A54" w:rsidP="5C6E0B2F">
            <w:pPr>
              <w:spacing w:after="0" w:line="240" w:lineRule="auto"/>
              <w:textAlignment w:val="baseline"/>
              <w:rPr>
                <w:rFonts w:asciiTheme="majorHAnsi" w:eastAsiaTheme="majorEastAsia" w:hAnsiTheme="majorHAnsi" w:cstheme="majorBidi"/>
              </w:rPr>
            </w:pPr>
          </w:p>
        </w:tc>
        <w:tc>
          <w:tcPr>
            <w:tcW w:w="5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D574D2" w14:textId="7830440F" w:rsidR="00A52A54" w:rsidRPr="00301C17" w:rsidRDefault="50720307" w:rsidP="5C6E0B2F">
            <w:pPr>
              <w:textAlignment w:val="baseline"/>
              <w:rPr>
                <w:rFonts w:asciiTheme="majorHAnsi" w:eastAsiaTheme="majorEastAsia" w:hAnsiTheme="majorHAnsi" w:cstheme="majorBidi"/>
              </w:rPr>
            </w:pPr>
            <w:r w:rsidRPr="5C6E0B2F">
              <w:rPr>
                <w:rFonts w:asciiTheme="majorHAnsi" w:eastAsiaTheme="majorEastAsia" w:hAnsiTheme="majorHAnsi" w:cstheme="majorBidi"/>
                <w:b/>
                <w:bCs/>
              </w:rPr>
              <w:t>Earth's Interior Structure and Composition</w:t>
            </w:r>
            <w:r w:rsidRPr="5C6E0B2F">
              <w:rPr>
                <w:rFonts w:asciiTheme="majorHAnsi" w:eastAsiaTheme="majorEastAsia" w:hAnsiTheme="majorHAnsi" w:cstheme="majorBidi"/>
              </w:rPr>
              <w:t>:</w:t>
            </w:r>
          </w:p>
          <w:p w14:paraId="398E71DC" w14:textId="77026F7E" w:rsidR="00A52A54" w:rsidRPr="00301C17" w:rsidRDefault="50720307" w:rsidP="5C6E0B2F">
            <w:pPr>
              <w:pStyle w:val="ListParagraph"/>
              <w:numPr>
                <w:ilvl w:val="0"/>
                <w:numId w:val="7"/>
              </w:numPr>
              <w:textAlignment w:val="baseline"/>
              <w:rPr>
                <w:rFonts w:asciiTheme="majorHAnsi" w:eastAsiaTheme="majorEastAsia" w:hAnsiTheme="majorHAnsi" w:cstheme="majorBidi"/>
              </w:rPr>
            </w:pPr>
            <w:r w:rsidRPr="5C6E0B2F">
              <w:rPr>
                <w:rFonts w:asciiTheme="majorHAnsi" w:eastAsiaTheme="majorEastAsia" w:hAnsiTheme="majorHAnsi" w:cstheme="majorBidi"/>
              </w:rPr>
              <w:t>Understanding the layers of the Earth (crust, mantle, outer core, inner core) and their composition.</w:t>
            </w:r>
          </w:p>
          <w:p w14:paraId="543DAC4B" w14:textId="7D1A7767" w:rsidR="00A52A54" w:rsidRPr="00301C17" w:rsidRDefault="50720307" w:rsidP="5C6E0B2F">
            <w:pPr>
              <w:pStyle w:val="ListParagraph"/>
              <w:numPr>
                <w:ilvl w:val="0"/>
                <w:numId w:val="7"/>
              </w:numPr>
              <w:textAlignment w:val="baseline"/>
              <w:rPr>
                <w:rFonts w:asciiTheme="majorHAnsi" w:eastAsiaTheme="majorEastAsia" w:hAnsiTheme="majorHAnsi" w:cstheme="majorBidi"/>
              </w:rPr>
            </w:pPr>
            <w:r w:rsidRPr="5C6E0B2F">
              <w:rPr>
                <w:rFonts w:asciiTheme="majorHAnsi" w:eastAsiaTheme="majorEastAsia" w:hAnsiTheme="majorHAnsi" w:cstheme="majorBidi"/>
              </w:rPr>
              <w:t>Analyzing seismic waves and other evidence to infer properties of each layer.</w:t>
            </w:r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0794BB" w14:textId="77290396" w:rsidR="00A52A54" w:rsidRPr="007E7ACC" w:rsidRDefault="00A52A54" w:rsidP="5C6E0B2F">
            <w:pPr>
              <w:spacing w:after="0" w:line="240" w:lineRule="auto"/>
              <w:textAlignment w:val="baseline"/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z w:val="24"/>
                <w:szCs w:val="24"/>
              </w:rPr>
            </w:pPr>
            <w:r w:rsidRPr="5C6E0B2F">
              <w:rPr>
                <w:rFonts w:asciiTheme="majorHAnsi" w:eastAsiaTheme="majorEastAsia" w:hAnsiTheme="majorHAnsi" w:cstheme="majorBidi"/>
              </w:rPr>
              <w:t> </w:t>
            </w:r>
            <w:r w:rsidR="647C4DDE" w:rsidRPr="5C6E0B2F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</w:p>
        </w:tc>
      </w:tr>
      <w:tr w:rsidR="00A52A54" w:rsidRPr="007E7ACC" w14:paraId="55210850" w14:textId="77777777" w:rsidTr="5C6E0B2F">
        <w:tc>
          <w:tcPr>
            <w:tcW w:w="2031" w:type="dxa"/>
            <w:shd w:val="clear" w:color="auto" w:fill="auto"/>
          </w:tcPr>
          <w:p w14:paraId="1DD560BF" w14:textId="77777777" w:rsidR="00A52A54" w:rsidRPr="007E7ACC" w:rsidRDefault="00A52A54" w:rsidP="5C6E0B2F">
            <w:pPr>
              <w:spacing w:after="0" w:line="240" w:lineRule="auto"/>
              <w:jc w:val="center"/>
              <w:textAlignment w:val="baseline"/>
              <w:rPr>
                <w:rFonts w:asciiTheme="majorHAnsi" w:eastAsiaTheme="majorEastAsia" w:hAnsiTheme="majorHAnsi" w:cstheme="majorBidi"/>
              </w:rPr>
            </w:pPr>
          </w:p>
        </w:tc>
        <w:tc>
          <w:tcPr>
            <w:tcW w:w="5251" w:type="dxa"/>
            <w:shd w:val="clear" w:color="auto" w:fill="auto"/>
          </w:tcPr>
          <w:p w14:paraId="597B89E9" w14:textId="7D1A7767" w:rsidR="00A52A54" w:rsidRPr="007E7ACC" w:rsidRDefault="76CCD043" w:rsidP="5C6E0B2F">
            <w:pPr>
              <w:spacing w:after="0"/>
              <w:rPr>
                <w:rFonts w:asciiTheme="majorHAnsi" w:eastAsiaTheme="majorEastAsia" w:hAnsiTheme="majorHAnsi" w:cstheme="majorBidi"/>
              </w:rPr>
            </w:pPr>
            <w:r w:rsidRPr="5C6E0B2F">
              <w:rPr>
                <w:rFonts w:asciiTheme="majorHAnsi" w:eastAsiaTheme="majorEastAsia" w:hAnsiTheme="majorHAnsi" w:cstheme="majorBidi"/>
                <w:b/>
                <w:bCs/>
              </w:rPr>
              <w:t>Thermal Energy and Convection</w:t>
            </w:r>
            <w:r w:rsidRPr="5C6E0B2F">
              <w:rPr>
                <w:rFonts w:asciiTheme="majorHAnsi" w:eastAsiaTheme="majorEastAsia" w:hAnsiTheme="majorHAnsi" w:cstheme="majorBidi"/>
              </w:rPr>
              <w:t>:</w:t>
            </w:r>
          </w:p>
          <w:p w14:paraId="4FF481C9" w14:textId="7D1A7767" w:rsidR="00A52A54" w:rsidRPr="007E7ACC" w:rsidRDefault="76CCD043" w:rsidP="5C6E0B2F">
            <w:pPr>
              <w:pStyle w:val="ListParagraph"/>
              <w:numPr>
                <w:ilvl w:val="0"/>
                <w:numId w:val="6"/>
              </w:numPr>
              <w:spacing w:after="0"/>
              <w:rPr>
                <w:rFonts w:asciiTheme="majorHAnsi" w:eastAsiaTheme="majorEastAsia" w:hAnsiTheme="majorHAnsi" w:cstheme="majorBidi"/>
              </w:rPr>
            </w:pPr>
            <w:r w:rsidRPr="5C6E0B2F">
              <w:rPr>
                <w:rFonts w:asciiTheme="majorHAnsi" w:eastAsiaTheme="majorEastAsia" w:hAnsiTheme="majorHAnsi" w:cstheme="majorBidi"/>
              </w:rPr>
              <w:t>Exploring the sources of thermal energy within Earth's interior, such as radioactive decay and residual heat.</w:t>
            </w:r>
          </w:p>
          <w:p w14:paraId="1DED2F7E" w14:textId="7D1A7767" w:rsidR="00A52A54" w:rsidRPr="007E7ACC" w:rsidRDefault="76CCD043" w:rsidP="5C6E0B2F">
            <w:pPr>
              <w:pStyle w:val="ListParagraph"/>
              <w:numPr>
                <w:ilvl w:val="0"/>
                <w:numId w:val="6"/>
              </w:numPr>
              <w:spacing w:after="0"/>
              <w:rPr>
                <w:rFonts w:asciiTheme="majorHAnsi" w:eastAsiaTheme="majorEastAsia" w:hAnsiTheme="majorHAnsi" w:cstheme="majorBidi"/>
              </w:rPr>
            </w:pPr>
            <w:r w:rsidRPr="5C6E0B2F">
              <w:rPr>
                <w:rFonts w:asciiTheme="majorHAnsi" w:eastAsiaTheme="majorEastAsia" w:hAnsiTheme="majorHAnsi" w:cstheme="majorBidi"/>
              </w:rPr>
              <w:t>Investigating how thermal convection works and its role in transferring heat within the Earth.</w:t>
            </w:r>
          </w:p>
        </w:tc>
        <w:tc>
          <w:tcPr>
            <w:tcW w:w="6390" w:type="dxa"/>
            <w:shd w:val="clear" w:color="auto" w:fill="auto"/>
          </w:tcPr>
          <w:p w14:paraId="2F43BFC7" w14:textId="77777777" w:rsidR="00A52A54" w:rsidRPr="007E7ACC" w:rsidRDefault="00A52A54" w:rsidP="5C6E0B2F">
            <w:pPr>
              <w:spacing w:after="0" w:line="240" w:lineRule="auto"/>
              <w:rPr>
                <w:rFonts w:asciiTheme="majorHAnsi" w:eastAsiaTheme="majorEastAsia" w:hAnsiTheme="majorHAnsi" w:cstheme="majorBidi"/>
              </w:rPr>
            </w:pPr>
            <w:r w:rsidRPr="5C6E0B2F">
              <w:rPr>
                <w:rFonts w:asciiTheme="majorHAnsi" w:eastAsiaTheme="majorEastAsia" w:hAnsiTheme="majorHAnsi" w:cstheme="majorBidi"/>
              </w:rPr>
              <w:t> </w:t>
            </w:r>
          </w:p>
        </w:tc>
      </w:tr>
      <w:tr w:rsidR="00A52A54" w:rsidRPr="007E7ACC" w14:paraId="3781889F" w14:textId="77777777" w:rsidTr="5C6E0B2F">
        <w:tc>
          <w:tcPr>
            <w:tcW w:w="2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48C8CA" w14:textId="77777777" w:rsidR="00A52A54" w:rsidRPr="007E7ACC" w:rsidRDefault="00A52A54" w:rsidP="5C6E0B2F">
            <w:pPr>
              <w:spacing w:after="0" w:line="240" w:lineRule="auto"/>
              <w:jc w:val="center"/>
              <w:textAlignment w:val="baseline"/>
              <w:rPr>
                <w:rFonts w:asciiTheme="majorHAnsi" w:eastAsiaTheme="majorEastAsia" w:hAnsiTheme="majorHAnsi" w:cstheme="majorBidi"/>
              </w:rPr>
            </w:pPr>
          </w:p>
        </w:tc>
        <w:tc>
          <w:tcPr>
            <w:tcW w:w="5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0259BC" w14:textId="7D1A7767" w:rsidR="00A52A54" w:rsidRPr="007E7ACC" w:rsidRDefault="3DF5EA48" w:rsidP="5C6E0B2F">
            <w:pPr>
              <w:spacing w:after="0"/>
              <w:rPr>
                <w:rFonts w:asciiTheme="majorHAnsi" w:eastAsiaTheme="majorEastAsia" w:hAnsiTheme="majorHAnsi" w:cstheme="majorBidi"/>
              </w:rPr>
            </w:pPr>
            <w:r w:rsidRPr="5C6E0B2F">
              <w:rPr>
                <w:rFonts w:asciiTheme="majorHAnsi" w:eastAsiaTheme="majorEastAsia" w:hAnsiTheme="majorHAnsi" w:cstheme="majorBidi"/>
                <w:b/>
                <w:bCs/>
              </w:rPr>
              <w:t>Modeling Earth's Interior and Matter Cycling</w:t>
            </w:r>
            <w:r w:rsidRPr="5C6E0B2F">
              <w:rPr>
                <w:rFonts w:asciiTheme="majorHAnsi" w:eastAsiaTheme="majorEastAsia" w:hAnsiTheme="majorHAnsi" w:cstheme="majorBidi"/>
              </w:rPr>
              <w:t>:</w:t>
            </w:r>
          </w:p>
          <w:p w14:paraId="352B5BAE" w14:textId="55E7D867" w:rsidR="00A52A54" w:rsidRPr="007E7ACC" w:rsidRDefault="3DF5EA48" w:rsidP="5C6E0B2F">
            <w:pPr>
              <w:pStyle w:val="ListParagraph"/>
              <w:numPr>
                <w:ilvl w:val="0"/>
                <w:numId w:val="8"/>
              </w:numPr>
              <w:spacing w:after="0"/>
              <w:rPr>
                <w:rFonts w:asciiTheme="majorHAnsi" w:eastAsiaTheme="majorEastAsia" w:hAnsiTheme="majorHAnsi" w:cstheme="majorBidi"/>
              </w:rPr>
            </w:pPr>
            <w:r w:rsidRPr="5C6E0B2F">
              <w:rPr>
                <w:rFonts w:asciiTheme="majorHAnsi" w:eastAsiaTheme="majorEastAsia" w:hAnsiTheme="majorHAnsi" w:cstheme="majorBidi"/>
              </w:rPr>
              <w:t>Developing conceptual models of Earth's interior based on seismic data and other evidence.</w:t>
            </w:r>
          </w:p>
          <w:p w14:paraId="564BE485" w14:textId="51176773" w:rsidR="00A52A54" w:rsidRPr="007E7ACC" w:rsidRDefault="3DF5EA48" w:rsidP="5C6E0B2F">
            <w:pPr>
              <w:pStyle w:val="ListParagraph"/>
              <w:numPr>
                <w:ilvl w:val="0"/>
                <w:numId w:val="8"/>
              </w:numPr>
              <w:spacing w:after="0"/>
              <w:rPr>
                <w:rFonts w:asciiTheme="majorHAnsi" w:eastAsiaTheme="majorEastAsia" w:hAnsiTheme="majorHAnsi" w:cstheme="majorBidi"/>
              </w:rPr>
            </w:pPr>
            <w:r w:rsidRPr="5C6E0B2F">
              <w:rPr>
                <w:rFonts w:asciiTheme="majorHAnsi" w:eastAsiaTheme="majorEastAsia" w:hAnsiTheme="majorHAnsi" w:cstheme="majorBidi"/>
              </w:rPr>
              <w:t>Illustrating how thermal convection drives the cycling of matter within Earth's layers.</w:t>
            </w:r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8A94F7" w14:textId="77777777" w:rsidR="00A52A54" w:rsidRPr="00301C17" w:rsidRDefault="00A52A54" w:rsidP="5C6E0B2F">
            <w:pPr>
              <w:spacing w:after="0" w:line="240" w:lineRule="auto"/>
              <w:rPr>
                <w:rFonts w:asciiTheme="majorHAnsi" w:eastAsiaTheme="majorEastAsia" w:hAnsiTheme="majorHAnsi" w:cstheme="majorBidi"/>
              </w:rPr>
            </w:pPr>
            <w:r w:rsidRPr="5C6E0B2F">
              <w:rPr>
                <w:rFonts w:asciiTheme="majorHAnsi" w:eastAsiaTheme="majorEastAsia" w:hAnsiTheme="majorHAnsi" w:cstheme="majorBidi"/>
              </w:rPr>
              <w:t> </w:t>
            </w:r>
          </w:p>
        </w:tc>
      </w:tr>
      <w:tr w:rsidR="00A52A54" w:rsidRPr="007E7ACC" w14:paraId="2532CF05" w14:textId="77777777" w:rsidTr="5C6E0B2F">
        <w:tc>
          <w:tcPr>
            <w:tcW w:w="2031" w:type="dxa"/>
            <w:shd w:val="clear" w:color="auto" w:fill="auto"/>
          </w:tcPr>
          <w:p w14:paraId="7F62FAC6" w14:textId="77777777" w:rsidR="00A52A54" w:rsidRPr="007E7ACC" w:rsidRDefault="00A52A54" w:rsidP="5C6E0B2F">
            <w:pPr>
              <w:spacing w:after="0" w:line="240" w:lineRule="auto"/>
              <w:jc w:val="center"/>
              <w:textAlignment w:val="baseline"/>
              <w:rPr>
                <w:rFonts w:asciiTheme="majorHAnsi" w:eastAsiaTheme="majorEastAsia" w:hAnsiTheme="majorHAnsi" w:cstheme="majorBidi"/>
              </w:rPr>
            </w:pPr>
          </w:p>
        </w:tc>
        <w:tc>
          <w:tcPr>
            <w:tcW w:w="5251" w:type="dxa"/>
            <w:shd w:val="clear" w:color="auto" w:fill="auto"/>
          </w:tcPr>
          <w:p w14:paraId="0A4CBA08" w14:textId="5A33FCDD" w:rsidR="00A52A54" w:rsidRPr="007E7ACC" w:rsidRDefault="0AC29A5B" w:rsidP="5C6E0B2F">
            <w:pPr>
              <w:spacing w:after="0"/>
              <w:rPr>
                <w:rFonts w:asciiTheme="majorHAnsi" w:eastAsiaTheme="majorEastAsia" w:hAnsiTheme="majorHAnsi" w:cstheme="majorBidi"/>
              </w:rPr>
            </w:pPr>
            <w:r w:rsidRPr="5C6E0B2F">
              <w:rPr>
                <w:rFonts w:asciiTheme="majorHAnsi" w:eastAsiaTheme="majorEastAsia" w:hAnsiTheme="majorHAnsi" w:cstheme="majorBidi"/>
                <w:b/>
                <w:bCs/>
              </w:rPr>
              <w:t>Plate Tectonics and Thermal Convection</w:t>
            </w:r>
            <w:r w:rsidRPr="5C6E0B2F">
              <w:rPr>
                <w:rFonts w:asciiTheme="majorHAnsi" w:eastAsiaTheme="majorEastAsia" w:hAnsiTheme="majorHAnsi" w:cstheme="majorBidi"/>
              </w:rPr>
              <w:t>:</w:t>
            </w:r>
          </w:p>
          <w:p w14:paraId="481EDECA" w14:textId="5A33FCDD" w:rsidR="00A52A54" w:rsidRPr="007E7ACC" w:rsidRDefault="0AC29A5B" w:rsidP="5C6E0B2F">
            <w:pPr>
              <w:pStyle w:val="ListParagraph"/>
              <w:numPr>
                <w:ilvl w:val="0"/>
                <w:numId w:val="9"/>
              </w:numPr>
              <w:spacing w:after="0"/>
              <w:rPr>
                <w:rFonts w:asciiTheme="majorHAnsi" w:eastAsiaTheme="majorEastAsia" w:hAnsiTheme="majorHAnsi" w:cstheme="majorBidi"/>
              </w:rPr>
            </w:pPr>
            <w:r w:rsidRPr="5C6E0B2F">
              <w:rPr>
                <w:rFonts w:asciiTheme="majorHAnsi" w:eastAsiaTheme="majorEastAsia" w:hAnsiTheme="majorHAnsi" w:cstheme="majorBidi"/>
              </w:rPr>
              <w:t>Examining the relationship between plate tectonics and mantle convection.</w:t>
            </w:r>
          </w:p>
          <w:p w14:paraId="133B74EB" w14:textId="5359B911" w:rsidR="00A52A54" w:rsidRPr="007E7ACC" w:rsidRDefault="0AC29A5B" w:rsidP="5C6E0B2F">
            <w:pPr>
              <w:pStyle w:val="ListParagraph"/>
              <w:numPr>
                <w:ilvl w:val="0"/>
                <w:numId w:val="9"/>
              </w:numPr>
              <w:spacing w:after="0"/>
              <w:rPr>
                <w:rFonts w:asciiTheme="majorHAnsi" w:eastAsiaTheme="majorEastAsia" w:hAnsiTheme="majorHAnsi" w:cstheme="majorBidi"/>
              </w:rPr>
            </w:pPr>
            <w:r w:rsidRPr="5C6E0B2F">
              <w:rPr>
                <w:rFonts w:asciiTheme="majorHAnsi" w:eastAsiaTheme="majorEastAsia" w:hAnsiTheme="majorHAnsi" w:cstheme="majorBidi"/>
              </w:rPr>
              <w:t>Investigating how thermal convection influences plate movements and geological features at plate boundaries.</w:t>
            </w:r>
          </w:p>
        </w:tc>
        <w:tc>
          <w:tcPr>
            <w:tcW w:w="6390" w:type="dxa"/>
            <w:shd w:val="clear" w:color="auto" w:fill="auto"/>
          </w:tcPr>
          <w:p w14:paraId="6B011FEE" w14:textId="77777777" w:rsidR="00A52A54" w:rsidRPr="007E7ACC" w:rsidRDefault="00A52A54" w:rsidP="5C6E0B2F">
            <w:pPr>
              <w:pStyle w:val="NormalWeb"/>
              <w:spacing w:before="0" w:beforeAutospacing="0" w:after="0" w:afterAutospacing="0"/>
              <w:rPr>
                <w:rFonts w:asciiTheme="majorHAnsi" w:eastAsiaTheme="majorEastAsia" w:hAnsiTheme="majorHAnsi" w:cstheme="majorBidi"/>
              </w:rPr>
            </w:pPr>
          </w:p>
        </w:tc>
      </w:tr>
      <w:tr w:rsidR="00A52A54" w:rsidRPr="007E7ACC" w14:paraId="666846F9" w14:textId="77777777" w:rsidTr="5C6E0B2F">
        <w:tc>
          <w:tcPr>
            <w:tcW w:w="2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3CB97A" w14:textId="77777777" w:rsidR="00A52A54" w:rsidRPr="007E7ACC" w:rsidRDefault="00A52A54" w:rsidP="5C6E0B2F">
            <w:pPr>
              <w:spacing w:after="0" w:line="240" w:lineRule="auto"/>
              <w:jc w:val="center"/>
              <w:textAlignment w:val="baseline"/>
              <w:rPr>
                <w:rFonts w:asciiTheme="majorHAnsi" w:eastAsiaTheme="majorEastAsia" w:hAnsiTheme="majorHAnsi" w:cstheme="majorBidi"/>
              </w:rPr>
            </w:pPr>
          </w:p>
        </w:tc>
        <w:tc>
          <w:tcPr>
            <w:tcW w:w="5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F95F52" w14:textId="5A33FCDD" w:rsidR="00A52A54" w:rsidRPr="007E7ACC" w:rsidRDefault="01B40774" w:rsidP="5C6E0B2F">
            <w:pPr>
              <w:spacing w:after="0"/>
              <w:rPr>
                <w:rFonts w:asciiTheme="majorHAnsi" w:eastAsiaTheme="majorEastAsia" w:hAnsiTheme="majorHAnsi" w:cstheme="majorBidi"/>
              </w:rPr>
            </w:pPr>
            <w:r w:rsidRPr="5C6E0B2F">
              <w:rPr>
                <w:rFonts w:asciiTheme="majorHAnsi" w:eastAsiaTheme="majorEastAsia" w:hAnsiTheme="majorHAnsi" w:cstheme="majorBidi"/>
                <w:b/>
                <w:bCs/>
              </w:rPr>
              <w:t>Impacts and Applications of Thermal Convection</w:t>
            </w:r>
            <w:r w:rsidRPr="5C6E0B2F">
              <w:rPr>
                <w:rFonts w:asciiTheme="majorHAnsi" w:eastAsiaTheme="majorEastAsia" w:hAnsiTheme="majorHAnsi" w:cstheme="majorBidi"/>
              </w:rPr>
              <w:t>:</w:t>
            </w:r>
          </w:p>
          <w:p w14:paraId="51CC8B8B" w14:textId="5A33FCDD" w:rsidR="00A52A54" w:rsidRPr="007E7ACC" w:rsidRDefault="01B40774" w:rsidP="5C6E0B2F">
            <w:pPr>
              <w:pStyle w:val="ListParagraph"/>
              <w:numPr>
                <w:ilvl w:val="0"/>
                <w:numId w:val="10"/>
              </w:numPr>
              <w:spacing w:after="0"/>
              <w:rPr>
                <w:rFonts w:asciiTheme="majorHAnsi" w:eastAsiaTheme="majorEastAsia" w:hAnsiTheme="majorHAnsi" w:cstheme="majorBidi"/>
              </w:rPr>
            </w:pPr>
            <w:r w:rsidRPr="5C6E0B2F">
              <w:rPr>
                <w:rFonts w:asciiTheme="majorHAnsi" w:eastAsiaTheme="majorEastAsia" w:hAnsiTheme="majorHAnsi" w:cstheme="majorBidi"/>
              </w:rPr>
              <w:lastRenderedPageBreak/>
              <w:t>Analyzing the effects of thermal convection on Earth's surface features, such as mid-ocean ridges and volcanic hotspots.</w:t>
            </w:r>
          </w:p>
          <w:p w14:paraId="19A43BD0" w14:textId="5A33FCDD" w:rsidR="00A52A54" w:rsidRPr="007E7ACC" w:rsidRDefault="01B40774" w:rsidP="5C6E0B2F">
            <w:pPr>
              <w:pStyle w:val="ListParagraph"/>
              <w:numPr>
                <w:ilvl w:val="0"/>
                <w:numId w:val="10"/>
              </w:numPr>
              <w:spacing w:after="0"/>
              <w:rPr>
                <w:rFonts w:asciiTheme="majorHAnsi" w:eastAsiaTheme="majorEastAsia" w:hAnsiTheme="majorHAnsi" w:cstheme="majorBidi"/>
              </w:rPr>
            </w:pPr>
            <w:r w:rsidRPr="5C6E0B2F">
              <w:rPr>
                <w:rFonts w:asciiTheme="majorHAnsi" w:eastAsiaTheme="majorEastAsia" w:hAnsiTheme="majorHAnsi" w:cstheme="majorBidi"/>
              </w:rPr>
              <w:t>Exploring the practical applications of understanding thermal convection, such as predicting earthquakes and utilizing geothermal energy.</w:t>
            </w:r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9760C5" w14:textId="77777777" w:rsidR="00A52A54" w:rsidRPr="007E7ACC" w:rsidRDefault="00A52A54" w:rsidP="5C6E0B2F">
            <w:pPr>
              <w:pStyle w:val="NormalWeb"/>
              <w:rPr>
                <w:rFonts w:asciiTheme="majorHAnsi" w:eastAsiaTheme="majorEastAsia" w:hAnsiTheme="majorHAnsi" w:cstheme="majorBidi"/>
              </w:rPr>
            </w:pPr>
            <w:r w:rsidRPr="5C6E0B2F">
              <w:rPr>
                <w:rFonts w:asciiTheme="majorHAnsi" w:eastAsiaTheme="majorEastAsia" w:hAnsiTheme="majorHAnsi" w:cstheme="majorBidi"/>
              </w:rPr>
              <w:lastRenderedPageBreak/>
              <w:t> </w:t>
            </w:r>
          </w:p>
        </w:tc>
      </w:tr>
      <w:tr w:rsidR="00A52A54" w:rsidRPr="007E7ACC" w14:paraId="2B67E2E0" w14:textId="77777777" w:rsidTr="5C6E0B2F">
        <w:tc>
          <w:tcPr>
            <w:tcW w:w="2031" w:type="dxa"/>
            <w:shd w:val="clear" w:color="auto" w:fill="auto"/>
          </w:tcPr>
          <w:p w14:paraId="49779D64" w14:textId="77777777" w:rsidR="00A52A54" w:rsidRPr="007E7ACC" w:rsidRDefault="00A52A54" w:rsidP="5C6E0B2F">
            <w:pPr>
              <w:spacing w:line="240" w:lineRule="auto"/>
              <w:jc w:val="center"/>
              <w:rPr>
                <w:rFonts w:asciiTheme="majorHAnsi" w:eastAsiaTheme="majorEastAsia" w:hAnsiTheme="majorHAnsi" w:cstheme="majorBidi"/>
              </w:rPr>
            </w:pPr>
            <w:r w:rsidRPr="5C6E0B2F">
              <w:rPr>
                <w:rFonts w:asciiTheme="majorHAnsi" w:eastAsiaTheme="majorEastAsia" w:hAnsiTheme="majorHAnsi" w:cstheme="majorBidi"/>
              </w:rPr>
              <w:t>Review Day___</w:t>
            </w:r>
          </w:p>
        </w:tc>
        <w:tc>
          <w:tcPr>
            <w:tcW w:w="5251" w:type="dxa"/>
            <w:shd w:val="clear" w:color="auto" w:fill="auto"/>
          </w:tcPr>
          <w:p w14:paraId="0CDDE47E" w14:textId="77777777" w:rsidR="00A52A54" w:rsidRPr="007E7ACC" w:rsidRDefault="00A52A54" w:rsidP="5C6E0B2F">
            <w:pPr>
              <w:spacing w:line="240" w:lineRule="auto"/>
              <w:rPr>
                <w:rFonts w:asciiTheme="majorHAnsi" w:eastAsiaTheme="majorEastAsia" w:hAnsiTheme="majorHAnsi" w:cstheme="majorBidi"/>
              </w:rPr>
            </w:pPr>
          </w:p>
        </w:tc>
        <w:tc>
          <w:tcPr>
            <w:tcW w:w="6390" w:type="dxa"/>
            <w:shd w:val="clear" w:color="auto" w:fill="auto"/>
          </w:tcPr>
          <w:p w14:paraId="37935D1D" w14:textId="77777777" w:rsidR="00A52A54" w:rsidRPr="007E7ACC" w:rsidRDefault="00A52A54" w:rsidP="5C6E0B2F">
            <w:pPr>
              <w:spacing w:line="240" w:lineRule="auto"/>
              <w:rPr>
                <w:rFonts w:asciiTheme="majorHAnsi" w:eastAsiaTheme="majorEastAsia" w:hAnsiTheme="majorHAnsi" w:cstheme="majorBidi"/>
              </w:rPr>
            </w:pPr>
          </w:p>
        </w:tc>
      </w:tr>
      <w:tr w:rsidR="00A52A54" w:rsidRPr="007E7ACC" w14:paraId="29DAB67A" w14:textId="77777777" w:rsidTr="5C6E0B2F">
        <w:tc>
          <w:tcPr>
            <w:tcW w:w="2031" w:type="dxa"/>
            <w:shd w:val="clear" w:color="auto" w:fill="auto"/>
          </w:tcPr>
          <w:p w14:paraId="4B776DD6" w14:textId="77777777" w:rsidR="00A52A54" w:rsidRPr="007E7ACC" w:rsidRDefault="00A52A54" w:rsidP="5C6E0B2F">
            <w:pPr>
              <w:spacing w:line="240" w:lineRule="auto"/>
              <w:jc w:val="center"/>
              <w:rPr>
                <w:rFonts w:asciiTheme="majorHAnsi" w:eastAsiaTheme="majorEastAsia" w:hAnsiTheme="majorHAnsi" w:cstheme="majorBidi"/>
              </w:rPr>
            </w:pPr>
            <w:proofErr w:type="gramStart"/>
            <w:r w:rsidRPr="5C6E0B2F">
              <w:rPr>
                <w:rFonts w:asciiTheme="majorHAnsi" w:eastAsiaTheme="majorEastAsia" w:hAnsiTheme="majorHAnsi" w:cstheme="majorBidi"/>
              </w:rPr>
              <w:t>Test  Day</w:t>
            </w:r>
            <w:proofErr w:type="gramEnd"/>
            <w:r w:rsidRPr="5C6E0B2F">
              <w:rPr>
                <w:rFonts w:asciiTheme="majorHAnsi" w:eastAsiaTheme="majorEastAsia" w:hAnsiTheme="majorHAnsi" w:cstheme="majorBidi"/>
              </w:rPr>
              <w:t xml:space="preserve"> ___</w:t>
            </w:r>
          </w:p>
        </w:tc>
        <w:tc>
          <w:tcPr>
            <w:tcW w:w="5251" w:type="dxa"/>
            <w:shd w:val="clear" w:color="auto" w:fill="auto"/>
          </w:tcPr>
          <w:p w14:paraId="3FBD8901" w14:textId="77777777" w:rsidR="00A52A54" w:rsidRPr="007E7ACC" w:rsidRDefault="00A52A54" w:rsidP="5C6E0B2F">
            <w:pPr>
              <w:pStyle w:val="NormalWeb"/>
              <w:spacing w:before="0" w:beforeAutospacing="0" w:after="0" w:afterAutospacing="0"/>
              <w:rPr>
                <w:rFonts w:asciiTheme="majorHAnsi" w:eastAsiaTheme="majorEastAsia" w:hAnsiTheme="majorHAnsi" w:cstheme="majorBidi"/>
              </w:rPr>
            </w:pPr>
          </w:p>
        </w:tc>
        <w:tc>
          <w:tcPr>
            <w:tcW w:w="6390" w:type="dxa"/>
            <w:shd w:val="clear" w:color="auto" w:fill="auto"/>
          </w:tcPr>
          <w:p w14:paraId="653DB22B" w14:textId="77777777" w:rsidR="00A52A54" w:rsidRPr="007E7ACC" w:rsidRDefault="00A52A54" w:rsidP="5C6E0B2F">
            <w:pPr>
              <w:pStyle w:val="NormalWeb"/>
              <w:spacing w:before="0" w:beforeAutospacing="0" w:after="0" w:afterAutospacing="0"/>
              <w:rPr>
                <w:rFonts w:asciiTheme="majorHAnsi" w:eastAsiaTheme="majorEastAsia" w:hAnsiTheme="majorHAnsi" w:cstheme="majorBidi"/>
                <w:sz w:val="22"/>
                <w:szCs w:val="22"/>
              </w:rPr>
            </w:pPr>
          </w:p>
          <w:p w14:paraId="0AE90E6A" w14:textId="77777777" w:rsidR="00A52A54" w:rsidRPr="007E7ACC" w:rsidRDefault="00A52A54" w:rsidP="5C6E0B2F">
            <w:pPr>
              <w:spacing w:line="240" w:lineRule="auto"/>
              <w:rPr>
                <w:rFonts w:asciiTheme="majorHAnsi" w:eastAsiaTheme="majorEastAsia" w:hAnsiTheme="majorHAnsi" w:cstheme="majorBidi"/>
              </w:rPr>
            </w:pPr>
          </w:p>
        </w:tc>
      </w:tr>
    </w:tbl>
    <w:p w14:paraId="4697221D" w14:textId="77777777" w:rsidR="00A52A54" w:rsidRDefault="00A52A54" w:rsidP="5C6E0B2F">
      <w:pPr>
        <w:rPr>
          <w:rFonts w:asciiTheme="majorHAnsi" w:eastAsiaTheme="majorEastAsia" w:hAnsiTheme="majorHAnsi" w:cstheme="majorBidi"/>
        </w:rPr>
      </w:pPr>
    </w:p>
    <w:sectPr w:rsidR="00A52A54" w:rsidSect="00392BED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7BD7D8"/>
    <w:multiLevelType w:val="hybridMultilevel"/>
    <w:tmpl w:val="FFFFFFFF"/>
    <w:lvl w:ilvl="0" w:tplc="B7C8109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99C489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B44F4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9EB3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B569F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63C5A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9D8AA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32272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841C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E441A1"/>
    <w:multiLevelType w:val="hybridMultilevel"/>
    <w:tmpl w:val="65B0A38C"/>
    <w:lvl w:ilvl="0" w:tplc="A66E35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36A19B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928A2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98834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784A1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F8EA2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7F428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6633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40C5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25E1A5"/>
    <w:multiLevelType w:val="hybridMultilevel"/>
    <w:tmpl w:val="6D3E56EA"/>
    <w:lvl w:ilvl="0" w:tplc="C668F9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5B4AE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30C59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66CB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088E0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1245F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9EC0B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CC87D0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68E41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3B5662"/>
    <w:multiLevelType w:val="hybridMultilevel"/>
    <w:tmpl w:val="E40E8EC6"/>
    <w:lvl w:ilvl="0" w:tplc="B5A644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5B07B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AAA8C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F8F9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AD885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76894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410B3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EF6ED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88087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02A5D5"/>
    <w:multiLevelType w:val="hybridMultilevel"/>
    <w:tmpl w:val="FFFFFFFF"/>
    <w:lvl w:ilvl="0" w:tplc="8D9280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E5E14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E1A22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2E8E9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72871E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6862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900A8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3ECBE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D3A51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154C8B"/>
    <w:multiLevelType w:val="hybridMultilevel"/>
    <w:tmpl w:val="FFFFFFFF"/>
    <w:lvl w:ilvl="0" w:tplc="8F94A6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C888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D8C97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1F09D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B6D07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6246F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8920F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BA8FEB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E7E4C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4872AA"/>
    <w:multiLevelType w:val="hybridMultilevel"/>
    <w:tmpl w:val="78C2198A"/>
    <w:lvl w:ilvl="0" w:tplc="465C95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DA6F1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C94AA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B0458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69065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8CA25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6C8E0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3723B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40CC2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0D97D79"/>
    <w:multiLevelType w:val="hybridMultilevel"/>
    <w:tmpl w:val="A06014B4"/>
    <w:lvl w:ilvl="0" w:tplc="B212EC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3698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A702A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E2280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2BCC7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FDCA1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A1810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5BC16C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06E9B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467A95E"/>
    <w:multiLevelType w:val="hybridMultilevel"/>
    <w:tmpl w:val="F8FC855C"/>
    <w:lvl w:ilvl="0" w:tplc="7D28FE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2B6E3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45462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9E18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407F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8B8D9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54004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00042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04CD2A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8025F4E"/>
    <w:multiLevelType w:val="hybridMultilevel"/>
    <w:tmpl w:val="FFFFFFFF"/>
    <w:lvl w:ilvl="0" w:tplc="11B80F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1BE81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5602E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C4CF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5F807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02257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C0834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4CA2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692B8B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EBF2CA3"/>
    <w:multiLevelType w:val="hybridMultilevel"/>
    <w:tmpl w:val="0DD064EE"/>
    <w:lvl w:ilvl="0" w:tplc="7DA6BB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70869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678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766E7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0B498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488F0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209D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040050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464B7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5911902">
    <w:abstractNumId w:val="7"/>
  </w:num>
  <w:num w:numId="2" w16cid:durableId="1271469281">
    <w:abstractNumId w:val="6"/>
  </w:num>
  <w:num w:numId="3" w16cid:durableId="118230227">
    <w:abstractNumId w:val="10"/>
  </w:num>
  <w:num w:numId="4" w16cid:durableId="1449163522">
    <w:abstractNumId w:val="1"/>
  </w:num>
  <w:num w:numId="5" w16cid:durableId="870797439">
    <w:abstractNumId w:val="8"/>
  </w:num>
  <w:num w:numId="6" w16cid:durableId="1893418441">
    <w:abstractNumId w:val="2"/>
  </w:num>
  <w:num w:numId="7" w16cid:durableId="1865750017">
    <w:abstractNumId w:val="3"/>
  </w:num>
  <w:num w:numId="8" w16cid:durableId="1728987326">
    <w:abstractNumId w:val="9"/>
  </w:num>
  <w:num w:numId="9" w16cid:durableId="1978754577">
    <w:abstractNumId w:val="5"/>
  </w:num>
  <w:num w:numId="10" w16cid:durableId="1380781164">
    <w:abstractNumId w:val="4"/>
  </w:num>
  <w:num w:numId="11" w16cid:durableId="17635748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BED"/>
    <w:rsid w:val="000A4A26"/>
    <w:rsid w:val="001128E7"/>
    <w:rsid w:val="00175C72"/>
    <w:rsid w:val="001D41CB"/>
    <w:rsid w:val="00231E8D"/>
    <w:rsid w:val="00243C98"/>
    <w:rsid w:val="002870F1"/>
    <w:rsid w:val="002B4885"/>
    <w:rsid w:val="002E6A4D"/>
    <w:rsid w:val="00301C17"/>
    <w:rsid w:val="00386DF1"/>
    <w:rsid w:val="003900F3"/>
    <w:rsid w:val="00392BED"/>
    <w:rsid w:val="004611B9"/>
    <w:rsid w:val="004811CA"/>
    <w:rsid w:val="00587C6B"/>
    <w:rsid w:val="005E50FB"/>
    <w:rsid w:val="00712363"/>
    <w:rsid w:val="00723ACB"/>
    <w:rsid w:val="007E7F56"/>
    <w:rsid w:val="00857D3E"/>
    <w:rsid w:val="0087606B"/>
    <w:rsid w:val="00890E9B"/>
    <w:rsid w:val="008D214A"/>
    <w:rsid w:val="0091372F"/>
    <w:rsid w:val="00A52A54"/>
    <w:rsid w:val="00B4088F"/>
    <w:rsid w:val="00B62E74"/>
    <w:rsid w:val="00B635B6"/>
    <w:rsid w:val="00BE2660"/>
    <w:rsid w:val="00CA6D3F"/>
    <w:rsid w:val="00D504D6"/>
    <w:rsid w:val="00D60C11"/>
    <w:rsid w:val="00D9436C"/>
    <w:rsid w:val="00DC0CCF"/>
    <w:rsid w:val="00DC5255"/>
    <w:rsid w:val="01B40774"/>
    <w:rsid w:val="02D43626"/>
    <w:rsid w:val="0484A25C"/>
    <w:rsid w:val="05A892BF"/>
    <w:rsid w:val="072ABF84"/>
    <w:rsid w:val="076F7A5F"/>
    <w:rsid w:val="08214F96"/>
    <w:rsid w:val="08603C86"/>
    <w:rsid w:val="0984F05D"/>
    <w:rsid w:val="0AC29A5B"/>
    <w:rsid w:val="0CD96FD9"/>
    <w:rsid w:val="0D07F4AF"/>
    <w:rsid w:val="0D6A40C7"/>
    <w:rsid w:val="0DD43AB4"/>
    <w:rsid w:val="0EEB1217"/>
    <w:rsid w:val="1257DE8B"/>
    <w:rsid w:val="136C6C39"/>
    <w:rsid w:val="14A01523"/>
    <w:rsid w:val="156E156B"/>
    <w:rsid w:val="15C016D3"/>
    <w:rsid w:val="163BE584"/>
    <w:rsid w:val="16A56D83"/>
    <w:rsid w:val="17470A6C"/>
    <w:rsid w:val="19B6010E"/>
    <w:rsid w:val="1C05E6B9"/>
    <w:rsid w:val="1EB432F9"/>
    <w:rsid w:val="1F3D877B"/>
    <w:rsid w:val="200B7115"/>
    <w:rsid w:val="2314E6F9"/>
    <w:rsid w:val="26F105D9"/>
    <w:rsid w:val="2890FA82"/>
    <w:rsid w:val="299B3BB4"/>
    <w:rsid w:val="2E2D8DBD"/>
    <w:rsid w:val="2FBA8B02"/>
    <w:rsid w:val="304DDB3F"/>
    <w:rsid w:val="3173CEB8"/>
    <w:rsid w:val="31DEAB12"/>
    <w:rsid w:val="322176F2"/>
    <w:rsid w:val="329B4644"/>
    <w:rsid w:val="32B5EBA9"/>
    <w:rsid w:val="33CD3267"/>
    <w:rsid w:val="35259503"/>
    <w:rsid w:val="37127C15"/>
    <w:rsid w:val="3741947A"/>
    <w:rsid w:val="37CB21F5"/>
    <w:rsid w:val="3D1B5138"/>
    <w:rsid w:val="3DE6E18C"/>
    <w:rsid w:val="3DF5EA48"/>
    <w:rsid w:val="3E57EC8C"/>
    <w:rsid w:val="44474E9A"/>
    <w:rsid w:val="44C46B89"/>
    <w:rsid w:val="45F2755E"/>
    <w:rsid w:val="48FCA95F"/>
    <w:rsid w:val="4E522572"/>
    <w:rsid w:val="4E770CB8"/>
    <w:rsid w:val="50720307"/>
    <w:rsid w:val="51E214AA"/>
    <w:rsid w:val="548CFAFF"/>
    <w:rsid w:val="55FFD96F"/>
    <w:rsid w:val="58F51CD8"/>
    <w:rsid w:val="5A9D7AF2"/>
    <w:rsid w:val="5AAE1CC2"/>
    <w:rsid w:val="5B2FAA91"/>
    <w:rsid w:val="5C6E0B2F"/>
    <w:rsid w:val="5D5BF65F"/>
    <w:rsid w:val="613A10F8"/>
    <w:rsid w:val="62128963"/>
    <w:rsid w:val="6220EF32"/>
    <w:rsid w:val="6363C75D"/>
    <w:rsid w:val="641CA44C"/>
    <w:rsid w:val="645A1329"/>
    <w:rsid w:val="647C4DDE"/>
    <w:rsid w:val="64E280A6"/>
    <w:rsid w:val="664A8B0C"/>
    <w:rsid w:val="67332549"/>
    <w:rsid w:val="6754450E"/>
    <w:rsid w:val="67A9527C"/>
    <w:rsid w:val="67B8E013"/>
    <w:rsid w:val="67E6085D"/>
    <w:rsid w:val="6A144E36"/>
    <w:rsid w:val="6A43FDE0"/>
    <w:rsid w:val="6A7B0FA0"/>
    <w:rsid w:val="6BFF66F4"/>
    <w:rsid w:val="6C62C1ED"/>
    <w:rsid w:val="6CD272EE"/>
    <w:rsid w:val="6D958C75"/>
    <w:rsid w:val="6E14334A"/>
    <w:rsid w:val="6EF81C2C"/>
    <w:rsid w:val="6FBE6F66"/>
    <w:rsid w:val="70CD150D"/>
    <w:rsid w:val="75D2F92D"/>
    <w:rsid w:val="76CCD043"/>
    <w:rsid w:val="771768D8"/>
    <w:rsid w:val="7744C083"/>
    <w:rsid w:val="77E8FCDE"/>
    <w:rsid w:val="79CE67AA"/>
    <w:rsid w:val="7A09F381"/>
    <w:rsid w:val="7B38BB86"/>
    <w:rsid w:val="7EDBE59F"/>
    <w:rsid w:val="7FD275B1"/>
    <w:rsid w:val="7FEA26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D37EA"/>
  <w15:chartTrackingRefBased/>
  <w15:docId w15:val="{3B94BA70-950E-41DA-9AE3-B34369F459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2BED"/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392B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392BED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392B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D16CC74870BC944B02857AF781BBE06" ma:contentTypeVersion="6" ma:contentTypeDescription="Create a new document." ma:contentTypeScope="" ma:versionID="94fd17610baa95e33031c4149d7bcbcd">
  <xsd:schema xmlns:xsd="http://www.w3.org/2001/XMLSchema" xmlns:xs="http://www.w3.org/2001/XMLSchema" xmlns:p="http://schemas.microsoft.com/office/2006/metadata/properties" xmlns:ns2="56503b0e-fd31-45b9-a56b-0d6c74c4c7e1" xmlns:ns3="9b4b7e20-709a-4cda-b52c-22b9ad2e8640" targetNamespace="http://schemas.microsoft.com/office/2006/metadata/properties" ma:root="true" ma:fieldsID="7cfca25ec38aea5239af917e1061ab0d" ns2:_="" ns3:_="">
    <xsd:import namespace="56503b0e-fd31-45b9-a56b-0d6c74c4c7e1"/>
    <xsd:import namespace="9b4b7e20-709a-4cda-b52c-22b9ad2e864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503b0e-fd31-45b9-a56b-0d6c74c4c7e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4b7e20-709a-4cda-b52c-22b9ad2e8640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F40BE69-D58A-4520-A229-EE4CB8F036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6503b0e-fd31-45b9-a56b-0d6c74c4c7e1"/>
    <ds:schemaRef ds:uri="9b4b7e20-709a-4cda-b52c-22b9ad2e864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F526C78-DC3E-4623-9997-10DF6D60F310}">
  <ds:schemaRefs>
    <ds:schemaRef ds:uri="http://schemas.microsoft.com/office/2006/documentManagement/types"/>
    <ds:schemaRef ds:uri="http://purl.org/dc/elements/1.1/"/>
    <ds:schemaRef ds:uri="http://schemas.microsoft.com/office/2006/metadata/properties"/>
    <ds:schemaRef ds:uri="http://purl.org/dc/terms/"/>
    <ds:schemaRef ds:uri="http://schemas.microsoft.com/office/infopath/2007/PartnerControls"/>
    <ds:schemaRef ds:uri="http://schemas.openxmlformats.org/package/2006/metadata/core-properties"/>
    <ds:schemaRef ds:uri="9b4b7e20-709a-4cda-b52c-22b9ad2e8640"/>
    <ds:schemaRef ds:uri="56503b0e-fd31-45b9-a56b-0d6c74c4c7e1"/>
    <ds:schemaRef ds:uri="http://www.w3.org/XML/1998/namespace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1CAAAACB-44CF-4AEE-94F2-1A756275BAC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257</Words>
  <Characters>1465</Characters>
  <Application>Microsoft Office Word</Application>
  <DocSecurity>0</DocSecurity>
  <Lines>12</Lines>
  <Paragraphs>3</Paragraphs>
  <ScaleCrop>false</ScaleCrop>
  <Company/>
  <LinksUpToDate>false</LinksUpToDate>
  <CharactersWithSpaces>1719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Maureen Duda</dc:creator>
  <cp:keywords/>
  <dc:description/>
  <cp:lastModifiedBy>Jeanette Azzaretto</cp:lastModifiedBy>
  <cp:revision>3</cp:revision>
  <dcterms:created xsi:type="dcterms:W3CDTF">2024-03-23T15:41:00Z</dcterms:created>
  <dcterms:modified xsi:type="dcterms:W3CDTF">2024-03-23T15:44:00Z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0x010100AD16CC74870BC944B02857AF781BBE06</vt:lpwstr>
  </property>
</Properties>
</file>