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reefall-teacher-guide"/>
    <w:p>
      <w:pPr>
        <w:pStyle w:val="Heading1"/>
      </w:pPr>
      <w:r>
        <w:t xml:space="preserve">Freefall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06: Freefall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(No explicit NYSSLS performance expectation in the MD row.)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establishing freefall as a special case of constant acceleration (a = −g ≈ −9.8 m/s²) — and previews</w:t>
      </w:r>
      <w:r>
        <w:t xml:space="preserve"> </w:t>
      </w:r>
      <w:r>
        <w:rPr>
          <w:b/>
          <w:bCs/>
        </w:rPr>
        <w:t xml:space="preserve">HS-PS2-4</w:t>
      </w:r>
      <w:r>
        <w:t xml:space="preserve"> </w:t>
      </w:r>
      <w:r>
        <w:t xml:space="preserve">(gravitational forces between objects) for later units.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“Jumping from Space!”</w:t>
      </w:r>
      <w:r>
        <w:t xml:space="preserve"> </w:t>
      </w:r>
      <w:r>
        <w:t xml:space="preserve">— YouTube:</w:t>
      </w:r>
      <w:r>
        <w:t xml:space="preserve"> </w:t>
      </w:r>
      <w:hyperlink r:id="rId11">
        <w:r>
          <w:rPr>
            <w:rStyle w:val="Hyperlink"/>
          </w:rPr>
          <w:t xml:space="preserve">https://youtu.be/E9oKEJ1pXPw?si=oplOl_4-JpEXc2kW</w:t>
        </w:r>
      </w:hyperlink>
    </w:p>
    <w:p>
      <w:pPr>
        <w:pStyle w:val="BodyText"/>
      </w:pPr>
      <w:r>
        <w:t xml:space="preserve">A skydiver leaps from the edge of space. The video makes the point that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air resistance produces dramatically different motion, and that</w:t>
      </w:r>
      <w:r>
        <w:t xml:space="preserve"> </w:t>
      </w:r>
      <w:r>
        <w:t xml:space="preserve">“freefall”</w:t>
      </w:r>
      <w:r>
        <w:t xml:space="preserve"> </w:t>
      </w:r>
      <w:r>
        <w:t xml:space="preserve">in the physicists’ sense means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gravity acting.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Java Lab: Freefall:</w:t>
      </w:r>
      <w:r>
        <w:t xml:space="preserve"> </w:t>
      </w:r>
      <w:hyperlink r:id="rId13">
        <w:r>
          <w:rPr>
            <w:rStyle w:val="Hyperlink"/>
          </w:rPr>
          <w:t xml:space="preserve">https://javalab.org/en/projectile_en/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bookmarkEnd w:id="15"/>
    <w:bookmarkEnd w:id="16"/>
    <w:bookmarkStart w:id="17" w:name="ccc-focus"/>
    <w:p>
      <w:pPr>
        <w:pStyle w:val="Heading2"/>
      </w:pPr>
      <w:r>
        <w:t xml:space="preserve">CCC Focus</w:t>
      </w:r>
    </w:p>
    <w:p>
      <w:pPr>
        <w:pStyle w:val="FirstParagraph"/>
      </w:pPr>
      <w:r>
        <w:rPr>
          <w:b/>
          <w:bCs/>
        </w:rPr>
        <w:t xml:space="preserve">Cause and Effect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cause</w:t>
      </w:r>
      <w:r>
        <w:t xml:space="preserve"> </w:t>
      </w:r>
      <w:r>
        <w:t xml:space="preserve">of freefall acceleration is gravity. The effect is the same constant acceleration (a = −g) on every object, regardless of mass —</w:t>
      </w:r>
      <w:r>
        <w:t xml:space="preserve"> </w:t>
      </w:r>
      <w:r>
        <w:rPr>
          <w:i/>
          <w:iCs/>
        </w:rPr>
        <w:t xml:space="preserve">as long as air resistance is negligible</w:t>
      </w:r>
      <w:r>
        <w:t xml:space="preserve">.</w:t>
      </w:r>
    </w:p>
    <w:bookmarkEnd w:id="17"/>
    <w:bookmarkStart w:id="18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 it shows up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Phenomenon section — Jumping from Space!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TT#1 after the video; TT#2 after the Hochman because/but/so on the heavy-vs-light misconception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Initial Model + students propose how to test heavy-vs-light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CCC Focus restated when air resistance is introduced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≤3 vocab, second half</w:t>
            </w:r>
          </w:p>
        </w:tc>
        <w:tc>
          <w:tcPr/>
          <w:p>
            <w:pPr>
              <w:pStyle w:val="Compact"/>
            </w:pPr>
            <w:r>
              <w:t xml:space="preserve">Key Vocabulary (freefall / gravity (g) / terminal velocity) post-investigation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Return to the Phenomenon — re-explain the skydiver with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Hochman scaffold provides the cognitive structure; sentence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Exit Ticket — dropped object problem</w:t>
            </w:r>
          </w:p>
        </w:tc>
      </w:tr>
    </w:tbl>
    <w:bookmarkEnd w:id="18"/>
    <w:bookmarkStart w:id="19" w:name="opening-connection"/>
    <w:p>
      <w:pPr>
        <w:pStyle w:val="Heading2"/>
      </w:pPr>
      <w:r>
        <w:t xml:space="preserve">Opening Connection</w:t>
      </w:r>
    </w:p>
    <w:p>
      <w:pPr>
        <w:pStyle w:val="FirstParagraph"/>
      </w:pPr>
      <w:r>
        <w:t xml:space="preserve">Pick one (SEL):</w:t>
      </w:r>
      <w:r>
        <w:t xml:space="preserve"> </w:t>
      </w:r>
      <w:r>
        <w:t xml:space="preserve">- 1-question check-in</w:t>
      </w:r>
      <w:r>
        <w:t xml:space="preserve"> </w:t>
      </w:r>
      <w:r>
        <w:t xml:space="preserve">-</w:t>
      </w:r>
      <w:r>
        <w:t xml:space="preserve"> </w:t>
      </w:r>
      <w:r>
        <w:t xml:space="preserve">“Name something you noticed since last class”</w:t>
      </w:r>
      <w:r>
        <w:t xml:space="preserve"> </w:t>
      </w:r>
      <w:r>
        <w:t xml:space="preserve">- Quick gratitude / effort acknowledgment</w:t>
      </w:r>
    </w:p>
    <w:bookmarkEnd w:id="19"/>
    <w:bookmarkStart w:id="20" w:name="at-a-glance"/>
    <w:p>
      <w:pPr>
        <w:pStyle w:val="Heading2"/>
      </w:pPr>
      <w:r>
        <w:t xml:space="preserve">At-a-Glance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42 minutes (1 period)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Materials:</w:t>
      </w:r>
      <w:r>
        <w:t xml:space="preserve"> </w:t>
      </w:r>
      <w:r>
        <w:t xml:space="preserve">A textbook and a sheet of paper (for the classic same-mass / different-shape demo); a vacuum tube demo if available; printed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organizers (one per student); access to the interactive on devices.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None for the demo if dropped from waist height. If you do a stairwell drop, ensure no one is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 knowledge:</w:t>
      </w:r>
      <w:r>
        <w:t xml:space="preserve"> </w:t>
      </w:r>
      <w:r>
        <w:t xml:space="preserve">Lessons 01–05 (vectors, distance/displacement, velocity, acceleration, motion graphs).</w:t>
      </w:r>
    </w:p>
    <w:bookmarkEnd w:id="20"/>
    <w:bookmarkStart w:id="21" w:name="lesson-objectives"/>
    <w:p>
      <w:pPr>
        <w:pStyle w:val="Heading2"/>
      </w:pPr>
      <w:r>
        <w:t xml:space="preserve">Lesson Objectives</w:t>
      </w:r>
    </w:p>
    <w:p>
      <w:pPr>
        <w:pStyle w:val="FirstParagraph"/>
      </w:pPr>
      <w:r>
        <w:t xml:space="preserve">I can…</w:t>
      </w:r>
      <w:r>
        <w:t xml:space="preserve"> </w:t>
      </w:r>
      <w:r>
        <w:t xml:space="preserve">- Explain why all objects in</w:t>
      </w:r>
      <w:r>
        <w:t xml:space="preserve"> </w:t>
      </w:r>
      <w:r>
        <w:rPr>
          <w:b/>
          <w:bCs/>
        </w:rPr>
        <w:t xml:space="preserve">freefall</w:t>
      </w:r>
      <w:r>
        <w:t xml:space="preserve"> </w:t>
      </w:r>
      <w:r>
        <w:t xml:space="preserve">experience the same acceleration (g ≈ 9.8 m/s² downward) regardless of mass —</w:t>
      </w:r>
      <w:r>
        <w:t xml:space="preserve"> </w:t>
      </w:r>
      <w:r>
        <w:rPr>
          <w:i/>
          <w:iCs/>
        </w:rPr>
        <w:t xml:space="preserve">when air resistance is negligible</w:t>
      </w:r>
      <w:r>
        <w:t xml:space="preserve">.</w:t>
      </w:r>
      <w:r>
        <w:t xml:space="preserve"> </w:t>
      </w:r>
      <w:r>
        <w:t xml:space="preserve">- Calculate the velocity and the fallen distance of a freely falling object after a given time.</w:t>
      </w:r>
      <w:r>
        <w:t xml:space="preserve"> </w:t>
      </w:r>
      <w:r>
        <w:t xml:space="preserve">- Distinguish</w:t>
      </w:r>
      <w:r>
        <w:t xml:space="preserve"> </w:t>
      </w:r>
      <w:r>
        <w:rPr>
          <w:i/>
          <w:iCs/>
        </w:rPr>
        <w:t xml:space="preserve">freefall</w:t>
      </w:r>
      <w:r>
        <w:t xml:space="preserve"> </w:t>
      </w:r>
      <w:r>
        <w:t xml:space="preserve">(gravity only) from real-world falling (gravity plus air resistance).</w:t>
      </w:r>
    </w:p>
    <w:bookmarkEnd w:id="21"/>
    <w:bookmarkStart w:id="22" w:name="agenda"/>
    <w:p>
      <w:pPr>
        <w:pStyle w:val="Heading2"/>
      </w:pPr>
      <w:r>
        <w:t xml:space="preserve">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Opening Connection (SEL)</w:t>
            </w:r>
          </w:p>
        </w:tc>
        <w:tc>
          <w:tcPr/>
          <w:p>
            <w:pPr>
              <w:pStyle w:val="Compact"/>
            </w:pPr>
            <w:r>
              <w:t xml:space="preserve">Brief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3–8</w:t>
            </w:r>
          </w:p>
        </w:tc>
        <w:tc>
          <w:tcPr/>
          <w:p>
            <w:pPr>
              <w:pStyle w:val="Compact"/>
            </w:pPr>
            <w:r>
              <w:t xml:space="preserve">Phenomenon hook</w:t>
            </w:r>
          </w:p>
        </w:tc>
        <w:tc>
          <w:tcPr/>
          <w:p>
            <w:pPr>
              <w:pStyle w:val="Compact"/>
            </w:pPr>
            <w:r>
              <w:t xml:space="preserve">Play 1 minute of the Jumping from Space! video; show the textbook-paper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8–13</w:t>
            </w:r>
          </w:p>
        </w:tc>
        <w:tc>
          <w:tcPr/>
          <w:p>
            <w:pPr>
              <w:pStyle w:val="Compact"/>
            </w:pPr>
            <w:r>
              <w:t xml:space="preserve">Notice &amp; Wonder + Turn and Talk #1</w:t>
            </w:r>
          </w:p>
        </w:tc>
        <w:tc>
          <w:tcPr/>
          <w:p>
            <w:pPr>
              <w:pStyle w:val="Compact"/>
            </w:pPr>
            <w:r>
              <w:t xml:space="preserve">Capture the</w:t>
            </w:r>
            <w:r>
              <w:t xml:space="preserve"> </w:t>
            </w:r>
            <w:r>
              <w:t xml:space="preserve">“heavier falls faster”</w:t>
            </w:r>
            <w:r>
              <w:t xml:space="preserve"> </w:t>
            </w:r>
            <w:r>
              <w:t xml:space="preserve">intuition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13–18</w:t>
            </w:r>
          </w:p>
        </w:tc>
        <w:tc>
          <w:tcPr/>
          <w:p>
            <w:pPr>
              <w:pStyle w:val="Compact"/>
            </w:pPr>
            <w:r>
              <w:t xml:space="preserve">Initial Model</w:t>
            </w:r>
          </w:p>
        </w:tc>
        <w:tc>
          <w:tcPr/>
          <w:p>
            <w:pPr>
              <w:pStyle w:val="Compact"/>
            </w:pPr>
            <w:r>
              <w:t xml:space="preserve">Students draw a v-t graph for a falling rock and a falling feather (separately)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18–32</w:t>
            </w:r>
          </w:p>
        </w:tc>
        <w:tc>
          <w:tcPr/>
          <w:p>
            <w:pPr>
              <w:pStyle w:val="Compact"/>
            </w:pPr>
            <w:r>
              <w:t xml:space="preserve">Investigate — interactive + Hochman because/but/so</w:t>
            </w:r>
          </w:p>
        </w:tc>
        <w:tc>
          <w:tcPr/>
          <w:p>
            <w:pPr>
              <w:pStyle w:val="Compact"/>
            </w:pPr>
            <w:r>
              <w:t xml:space="preserve">See Strategy Spotlight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32–37</w:t>
            </w:r>
          </w:p>
        </w:tc>
        <w:tc>
          <w:tcPr/>
          <w:p>
            <w:pPr>
              <w:pStyle w:val="Compact"/>
            </w:pPr>
            <w:r>
              <w:t xml:space="preserve">Sense-making + Turn and Talk #2</w:t>
            </w:r>
          </w:p>
        </w:tc>
        <w:tc>
          <w:tcPr/>
          <w:p>
            <w:pPr>
              <w:pStyle w:val="Compact"/>
            </w:pPr>
            <w:r>
              <w:t xml:space="preserve">Re-watch the skydiver phenomenon; identify when air resistance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37–40</w:t>
            </w:r>
          </w:p>
        </w:tc>
        <w:tc>
          <w:tcPr/>
          <w:p>
            <w:pPr>
              <w:pStyle w:val="Compact"/>
            </w:pPr>
            <w:r>
              <w:t xml:space="preserve">Vocabulary + Revise Model</w:t>
            </w:r>
          </w:p>
        </w:tc>
        <w:tc>
          <w:tcPr/>
          <w:p>
            <w:pPr>
              <w:pStyle w:val="Compact"/>
            </w:pPr>
            <w:r>
              <w:t xml:space="preserve">Introduce</w:t>
            </w:r>
            <w:r>
              <w:t xml:space="preserve"> </w:t>
            </w:r>
            <w:r>
              <w:rPr>
                <w:i/>
                <w:iCs/>
              </w:rPr>
              <w:t xml:space="preserve">freefall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terminal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40–42</w:t>
            </w:r>
          </w:p>
        </w:tc>
        <w:tc>
          <w:tcPr/>
          <w:p>
            <w:pPr>
              <w:pStyle w:val="Compact"/>
            </w:pPr>
            <w:r>
              <w:t xml:space="preserve">Exit Ticket + Closing Reflection</w:t>
            </w:r>
          </w:p>
        </w:tc>
        <w:tc>
          <w:tcPr/>
          <w:p>
            <w:pPr>
              <w:pStyle w:val="Compact"/>
            </w:pPr>
            <w:r>
              <w:t xml:space="preserve">Dropped pebble problem</w:t>
            </w:r>
          </w:p>
        </w:tc>
      </w:tr>
    </w:tbl>
    <w:bookmarkEnd w:id="22"/>
    <w:bookmarkStart w:id="23" w:name="discussion-prompts"/>
    <w:p>
      <w:pPr>
        <w:pStyle w:val="Heading2"/>
      </w:pPr>
      <w:r>
        <w:t xml:space="preserve">Discussion Prompts</w:t>
      </w:r>
    </w:p>
    <w:p>
      <w:pPr>
        <w:pStyle w:val="Compact"/>
        <w:numPr>
          <w:ilvl w:val="0"/>
          <w:numId w:val="1003"/>
        </w:numPr>
      </w:pPr>
      <w:r>
        <w:t xml:space="preserve">“If you drop a textbook and a flat sheet of paper at the same time, which hits first? What if you crumple the paper into a ball?”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textbook hits first when the paper is flat. When the paper is crumpled, they hit nearly together — air resistance was the difference.”</w:t>
      </w:r>
    </w:p>
    <w:p>
      <w:pPr>
        <w:pStyle w:val="Compact"/>
        <w:numPr>
          <w:ilvl w:val="0"/>
          <w:numId w:val="1003"/>
        </w:numPr>
      </w:pPr>
      <w:r>
        <w:t xml:space="preserve">“If we did this experiment on the moon, what would happen?”</w:t>
      </w:r>
    </w:p>
    <w:p>
      <w:pPr>
        <w:pStyle w:val="Compact"/>
        <w:numPr>
          <w:ilvl w:val="0"/>
          <w:numId w:val="1003"/>
        </w:numPr>
      </w:pPr>
      <w:r>
        <w:t xml:space="preserve">“Why is freefall an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problem, not just a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problem?”</w:t>
      </w:r>
    </w:p>
    <w:bookmarkEnd w:id="23"/>
    <w:bookmarkStart w:id="2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objects fall faster than lighter ones.”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This is the dominant freefall misconception, present even after demonstration. Use the Hochman because/but/so to confront it explicitly.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air resistance is negligible, the velocity is constant during the fall.”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Velocity is constantly</w:t>
      </w:r>
      <w:r>
        <w:t xml:space="preserve"> </w:t>
      </w:r>
      <w:r>
        <w:rPr>
          <w:i/>
          <w:iCs/>
        </w:rPr>
        <w:t xml:space="preserve">increasing</w:t>
      </w:r>
      <w:r>
        <w:t xml:space="preserve"> </w:t>
      </w:r>
      <w:r>
        <w:t xml:space="preserve">by 9.8 m/s every second;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is constant (g), not velocity.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“Terminal velocity means the object stops.”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At terminal velocity the object reaches a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steady speed because air resistance equals gravity — it keeps moving, just no longer accelerating.</w:t>
      </w:r>
    </w:p>
    <w:bookmarkEnd w:id="24"/>
    <w:bookmarkStart w:id="2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The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scaffold itself acts as the sentence-frame for this lesson. Word-choice box: {gravity, mass, weight, freefall, air resistance, terminal velocity}. Pair the words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with concrete examples to head off the conflation.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the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clause; students complete the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so</w:t>
      </w:r>
      <w:r>
        <w:t xml:space="preserve">. Provide a printed v-t graph template with the y-axis pre-labeled g·t increments (9.8, 19.6, 29.4, …).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Compute how long it would take a feather to reach terminal velocity in air. Or: predict what fraction of the skydiver’s freefall is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freefall (no air resistance) vs. air-affected motion, and explain reasoning.</w:t>
      </w:r>
    </w:p>
    <w:bookmarkEnd w:id="25"/>
    <w:bookmarkStart w:id="2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because/but/so</w:t>
      </w:r>
      <w:r>
        <w:rPr>
          <w:b/>
          <w:bCs/>
        </w:rPr>
        <w:t xml:space="preserve"> </w:t>
      </w:r>
      <w:r>
        <w:rPr>
          <w:b/>
          <w:bCs/>
        </w:rPr>
        <w:t xml:space="preserve">(15 min).</w:t>
      </w:r>
    </w:p>
    <w:p>
      <w:pPr>
        <w:pStyle w:val="BodyText"/>
      </w:pPr>
      <w:r>
        <w:t xml:space="preserve">The kernel claim is the misconception itself:</w:t>
      </w:r>
      <w:r>
        <w:t xml:space="preserve"> </w:t>
      </w:r>
      <w:r>
        <w:t xml:space="preserve">“Heavier objects fall faster than lighter ones.”</w:t>
      </w:r>
    </w:p>
    <w:p>
      <w:pPr>
        <w:pStyle w:val="BodyText"/>
      </w:pPr>
      <w:r>
        <w:t xml:space="preserve">Distribute a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organizer with three sentences to complete: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“Heavier objects fall faster than lighter ones,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…”</w:t>
      </w:r>
      <w:r>
        <w:t xml:space="preserve"> </w:t>
      </w:r>
      <w:r>
        <w:t xml:space="preserve">Students fill in the surface reason — typically</w:t>
      </w:r>
      <w:r>
        <w:t xml:space="preserve"> </w:t>
      </w:r>
      <w:r>
        <w:t xml:space="preserve">“they have more weight”</w:t>
      </w:r>
      <w:r>
        <w:t xml:space="preserve"> </w:t>
      </w:r>
      <w:r>
        <w:t xml:space="preserve">or</w:t>
      </w:r>
      <w:r>
        <w:t xml:space="preserve"> </w:t>
      </w:r>
      <w:r>
        <w:t xml:space="preserve">“gravity pulls them harder.”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“…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…”</w:t>
      </w:r>
      <w:r>
        <w:t xml:space="preserve"> </w:t>
      </w:r>
      <w:r>
        <w:t xml:space="preserve">Students supply the contrasting evidence —</w:t>
      </w:r>
      <w:r>
        <w:t xml:space="preserve"> </w:t>
      </w:r>
      <w:r>
        <w:t xml:space="preserve">“in a vacuum, all objects fall at the same rate”</w:t>
      </w:r>
      <w:r>
        <w:t xml:space="preserve"> </w:t>
      </w:r>
      <w:r>
        <w:t xml:space="preserve">or</w:t>
      </w:r>
      <w:r>
        <w:t xml:space="preserve"> </w:t>
      </w:r>
      <w:r>
        <w:t xml:space="preserve">“the textbook and crumpled paper hit at the same time.”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“…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b/>
          <w:bCs/>
        </w:rPr>
        <w:t xml:space="preserve"> </w:t>
      </w:r>
      <w:r>
        <w:rPr>
          <w:b/>
          <w:bCs/>
        </w:rPr>
        <w:t xml:space="preserve">…”</w:t>
      </w:r>
      <w:r>
        <w:t xml:space="preserve"> </w:t>
      </w:r>
      <w:r>
        <w:t xml:space="preserve">Students reach the corrected conclusion —</w:t>
      </w:r>
      <w:r>
        <w:t xml:space="preserve"> </w:t>
      </w:r>
      <w:r>
        <w:t xml:space="preserve">“the apparent difference is from air resistance, not gravity itself; in true freefall, mass doesn’t matter.”</w:t>
      </w:r>
    </w:p>
    <w:p>
      <w:pPr>
        <w:pStyle w:val="FirstParagraph"/>
      </w:pPr>
      <w:r>
        <w:t xml:space="preserve">The full corrected sentence, read aloud at the end, is:</w:t>
      </w:r>
    </w:p>
    <w:p>
      <w:pPr>
        <w:pStyle w:val="BlockText"/>
      </w:pPr>
      <w:r>
        <w:t xml:space="preserve">“Heavier objects fall faster than lighter ones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they have more weight pulling them down,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in a vacuum (or with negligible air resistance) the textbook and the crumpled paper land at the same time,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apparent difference is caused by air resistance, not by gravity itself — every object freely falls with the same acceleration g ≈ 9.8 m/s².”</w:t>
      </w:r>
    </w:p>
    <w:p>
      <w:pPr>
        <w:pStyle w:val="FirstParagraph"/>
      </w:pPr>
      <w:r>
        <w:t xml:space="preserve">Have three students read different versions aloud. Discuss which version best convinces a peer who has not yet been to physics class.</w:t>
      </w:r>
    </w:p>
    <w:bookmarkEnd w:id="26"/>
    <w:bookmarkStart w:id="27" w:name="exit-ticket-closing-reflection"/>
    <w:p>
      <w:pPr>
        <w:pStyle w:val="Heading2"/>
      </w:pPr>
      <w:r>
        <w:t xml:space="preserve">Exit Ticket + Closing Reflection</w:t>
      </w:r>
    </w:p>
    <w:p>
      <w:pPr>
        <w:pStyle w:val="FirstParagraph"/>
      </w:pPr>
      <w:r>
        <w:t xml:space="preserve">A pebble is dropped from rest from a 45 m cliff. Ignore air resistance. Use g = 9.8 m/s².</w:t>
      </w:r>
    </w:p>
    <w:p>
      <w:pPr>
        <w:pStyle w:val="Compact"/>
        <w:numPr>
          <w:ilvl w:val="0"/>
          <w:numId w:val="1007"/>
        </w:numPr>
      </w:pPr>
      <w:r>
        <w:t xml:space="preserve">What is its velocity 1 second after release? 2 seconds after?</w:t>
      </w:r>
    </w:p>
    <w:p>
      <w:pPr>
        <w:pStyle w:val="Compact"/>
        <w:numPr>
          <w:ilvl w:val="0"/>
          <w:numId w:val="1007"/>
        </w:numPr>
      </w:pPr>
      <w:r>
        <w:t xml:space="preserve">How long until it hits the ground?</w:t>
      </w:r>
    </w:p>
    <w:p>
      <w:pPr>
        <w:pStyle w:val="Compact"/>
        <w:numPr>
          <w:ilvl w:val="0"/>
          <w:numId w:val="1007"/>
        </w:numPr>
      </w:pPr>
      <w:r>
        <w:t xml:space="preserve">Use because/but/so to explain why a feather dropped from the same cliff in air takes longer than the pebble.</w:t>
      </w:r>
    </w:p>
    <w:p>
      <w:pPr>
        <w:pStyle w:val="FirstParagraph"/>
      </w:pPr>
      <w:r>
        <w:rPr>
          <w:i/>
          <w:iCs/>
        </w:rPr>
        <w:t xml:space="preserve">Closing reflection (30 sec):</w:t>
      </w:r>
      <w:r>
        <w:t xml:space="preserve"> </w:t>
      </w:r>
      <w:r>
        <w:t xml:space="preserve">What is one thing that surprised you today? Who helped you make sense of something?</w:t>
      </w:r>
    </w:p>
    <w:bookmarkEnd w:id="27"/>
    <w:bookmarkStart w:id="2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Answer_Key.docx</w:t>
      </w:r>
    </w:p>
    <w:bookmarkEnd w:id="28"/>
    <w:bookmarkStart w:id="2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freefall</w:t>
      </w:r>
      <w:r>
        <w:t xml:space="preserve"> </w:t>
      </w:r>
      <w:r>
        <w:t xml:space="preserve">— motion under the influence of gravity alone (air resistance negligible)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gravity (g)</w:t>
      </w:r>
      <w:r>
        <w:t xml:space="preserve"> </w:t>
      </w:r>
      <w:r>
        <w:t xml:space="preserve">— the acceleration due to Earth’s gravity, ≈ 9.8 m/s² downward near the surface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terminal velocity</w:t>
      </w:r>
      <w:r>
        <w:t xml:space="preserve"> </w:t>
      </w:r>
      <w:r>
        <w:t xml:space="preserve">— the maximum steady speed an object reaches when air resistance equals gravity (reached only when air resistance is significant)</w:t>
      </w:r>
    </w:p>
    <w:bookmarkEnd w:id="29"/>
    <w:bookmarkEnd w:id="3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javalab.org/en/projectile_en/" TargetMode="External" /><Relationship Type="http://schemas.openxmlformats.org/officeDocument/2006/relationships/hyperlink" Id="rId11" Target="https://youtu.be/E9oKEJ1pXPw?si=oplOl_4-JpEXc2k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projectile_en/" TargetMode="External" /><Relationship Type="http://schemas.openxmlformats.org/officeDocument/2006/relationships/hyperlink" Id="rId11" Target="https://youtu.be/E9oKEJ1pXPw?si=oplOl_4-JpEXc2k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2026-05-09T00:42:45Z</dcterms:created>
  <dcterms:modified xsi:type="dcterms:W3CDTF">2026-05-09T00:42:45Z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