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2: Atomic Structure &amp; the Periodic Table  |  Lesson 11: Electron Configuration and Orbital Notation (Day 2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compare concepts and write the full and shorthand electron configuration for elements 1-36 and represent them using orbital notation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Aufbau Principle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Electrons fill the ________ energy sublevel ________ before occupying ________ energy sublevels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Sublevel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subdivision of ________ energy level ________ as s, ________ d, or ________ each with ________ different number ________ orbitals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The Three Rules — Aufbau, Pauli, and Hund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Orbital Notation with Arrow Diagrams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Electron Configuration and Orbital Notation (Day 2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Electron Configuration and Orbital Notation (Day 2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electron configuration and orbital notation (day 2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electron configuration and orbital notation (day 2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