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14: Electron Dot Structures and Valence Electrons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draw Lewis electron dot structures for main group elements and use valence electron count to predict an element's bonding behavior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Lewis Dot Structure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diagram that ________ the valence ________ of an ________ as dots ________ around the ________ symbol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Core Electrons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inner electrons ________ an atom ________ are not ________ the outermost ________ level and ________ not participate ________ bonding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Connecting Valence Electrons to the Periodic Table Group Number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The Octet Rule — Why 8 Is the Magic Number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Electron Dot Structures and Valence Electrons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Electron Dot Structures and Valence Electrons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electron dot structures and valence electrons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electron dot structures and valence electrons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