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18: Metals, Nonmetals, Metalloids, and Element Families (Day 1 of 2)</w:t>
        <w:br/>
      </w:r>
      <w:r>
        <w:rPr>
          <w:rFonts w:ascii="Calibri" w:hAnsi="Calibri"/>
          <w:b w:val="0"/>
          <w:i/>
          <w:color w:val="D6E4F0"/>
          <w:sz w:val="22"/>
          <w:u w:val="none"/>
        </w:rPr>
        <w:t>PE: HS-PS1-1,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Every family has its quirks and shared traits. If elements are grouped into families, what 'family traits' might they share?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Pick up the three samples on your desk (a piece of copper wire, a piece of sulfur, and a silicon chip). Describe each one: Is it shiny or dull? Bendable or brittle? Which might conduct electricity?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classify elements as metals, nonmetals, or metalloids and describe the characteristic properties and common reactions of the major element families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HS-PS1-3</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Element sample set per group (copper, iron, aluminum, sulfur, carbon, silicon if available)</w:t>
      </w:r>
    </w:p>
    <w:p>
      <w:pPr>
        <w:pStyle w:val="ListBullet"/>
        <w:spacing w:before="20" w:after="20"/>
      </w:pPr>
      <w:r>
        <w:rPr>
          <w:rFonts w:ascii="Calibri" w:hAnsi="Calibri"/>
          <w:b w:val="0"/>
          <w:i w:val="0"/>
          <w:color w:val="000000"/>
          <w:sz w:val="22"/>
          <w:u w:val="none"/>
        </w:rPr>
        <w:t>Conductivity testers (1 per group)</w:t>
      </w:r>
    </w:p>
    <w:p>
      <w:pPr>
        <w:pStyle w:val="ListBullet"/>
        <w:spacing w:before="20" w:after="20"/>
      </w:pPr>
      <w:r>
        <w:rPr>
          <w:rFonts w:ascii="Calibri" w:hAnsi="Calibri"/>
          <w:b w:val="0"/>
          <w:i w:val="0"/>
          <w:color w:val="000000"/>
          <w:sz w:val="22"/>
          <w:u w:val="none"/>
        </w:rPr>
        <w:t>Malleability testing tools (small hammer, anvil surface)</w:t>
      </w:r>
    </w:p>
    <w:p>
      <w:pPr>
        <w:pStyle w:val="ListBullet"/>
        <w:spacing w:before="20" w:after="20"/>
      </w:pPr>
      <w:r>
        <w:rPr>
          <w:rFonts w:ascii="Calibri" w:hAnsi="Calibri"/>
          <w:b w:val="0"/>
          <w:i w:val="0"/>
          <w:color w:val="000000"/>
          <w:sz w:val="22"/>
          <w:u w:val="none"/>
        </w:rPr>
        <w:t>Element family reference cards (Alkali metals, Alkaline earth, Halogens, Noble gases)</w:t>
      </w:r>
    </w:p>
    <w:p>
      <w:pPr>
        <w:pStyle w:val="ListBullet"/>
        <w:spacing w:before="20" w:after="20"/>
      </w:pPr>
      <w:r>
        <w:rPr>
          <w:rFonts w:ascii="Calibri" w:hAnsi="Calibri"/>
          <w:b w:val="0"/>
          <w:i w:val="0"/>
          <w:color w:val="000000"/>
          <w:sz w:val="22"/>
          <w:u w:val="none"/>
        </w:rPr>
        <w:t>Element family graphic organizer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Metals, Nonmetals, Metalloids, and Element Families. Show images of everyday objects: a copper pipe, a diamond ring, a silicon computer chip, a helium balloon, aluminum foil. Ask: What do the elements in these objects have in common, and what makes them different? How does the periodic table help us predict which elements behave similarly?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Metals, Nonmetals, Metalloids, and Element Families. Property testing stations: Groups test 4-6 element samples for luster (shiny vs. dull), malleability (bendable vs. brittle), and conductivity (using a circuit tester). They record results in a data table and attempt to classify each element as metal, nonmetal, or metalloid based on their observations.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Metals, Nonmetals, Metalloids, and Element Families. Teacher formalizes the metal/nonmetal/metalloid classification and locates the staircase line on the periodic table. Review properties of each category. Then introduce the major element families: Alkali metals (Group 1 — soft, reactive, form +1 ions), Alkaline earth metals (Group 2 — form +2 ions), Halogens (Group 17 — reactive nonmetals, form -1 ions), Noble gases (Group 18 — full valence shell, unreactive). Connect family properties to valence electron count.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Metals, Nonmetals, Metalloids, and Element Families. Element family poster activity: Each group is assigned one element family. They create a mini-poster with: family name and group number, number of valence electrons, 3 common elements and their uses, key physical and chemical properties, and a real-world application. Groups present in 1 minute each.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Metals, Nonmetals, Metalloids, and Element Families. Exit ticket: (1) A mystery element is shiny, conducts electricity, but is brittle. Is it most likely a metal, nonmetal, or metalloid? Explain. (2) Why are alkali metals stored in oil? (3) Explain why noble gases are chemically unreactive using the concept of valence electrons.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data table with property categories pre-listed and a metal/nonmetal/metalloid decision guide (If shiny AND conductive AND malleable, then = metal).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property testing and element family poster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transition metals and explain why they can form multiple ions (variable oxidation states due to d-electron involvement); present one example with electron configurations.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properties chart with photographs showing luster/dull, bendable/brittle; bilingual element family cards; allow poster to include diagrams instead of written descriptions.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Pair with a partner for property testing; provide a simplified poster template with fill-in sections; allow verbal presentation instead of written.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elements in your smartphone come from around the world: cobalt from the Democratic Republic of Congo (raising ethical mining concerns), lithium from Chile and Australia, rare earth elements from China. Connect the periodic table to global supply chains, labor practices, and environmental justice in mining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'The alkali metals, a group of highly reactive elements in Group 1 of the periodic table, all have one valence electron and react vigorously with water.' Students write appositive sentences for halogens and noble gases.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