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11: VSEPR Theory and Molecular Geometry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predict the three-dimensional shape of a molecule using VSEPR theory and the number of bonding and lone pairs around the central atom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Linear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2 bonding ________ and no ________ pairs, forming ________ 180-degree bond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2 bonding ________ and 1 ________ 2 lone ________ forming bond ________ less than ________ or 109.5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Five Key Molecular Geometries and Their Bond Angles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VSEPR Theory and Molecular Geometry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VSEPR Theory and Molecular Geometry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vsepr theory and molecular geometry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vsepr theory and molecular geometry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