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18: Structure-Property Relationships: Connecting Bonding to Bulk Properties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Structure-Property Relationships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The screen of a smartphone is made of aluminosilicate glass, a network of silicon, oxygen, and aluminum atoms bonded covalently. The screen is coated with a thin layer of indium tin oxide (ITO), which is a metallic conductor. The glass is an insulator, but the ITO coating makes it a responsive touch screen.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aluminosilicate glass is an insulator because___, while the ITO coating conducts electricity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Describe the bonding and structure of each material and explain how the type of bonding determines whether mobile charged particles are available for electrical conduction.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In aluminosilicate glass, the atoms are bonded in a___ network where electrons are___, so there are no mobile charges to carry current. In ITO, the___ bonding means electrons are___, allowing them to flow when voltage is applied. This explains why the glass provides___ while the ITO provides___.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